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ЖИЛИЩНО-КОММУНАЛЬНОГО КОМПЛЕКСА И ЭНЕРГЕТИКИ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ноября 2013 г. N 22-нп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816E5" w:rsidRPr="00186DB6" w:rsidRDefault="00881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highlight w:val="yellow"/>
        </w:rPr>
      </w:pPr>
      <w:r w:rsidRPr="00186DB6">
        <w:rPr>
          <w:rFonts w:ascii="Calibri" w:hAnsi="Calibri" w:cs="Calibri"/>
          <w:b/>
          <w:bCs/>
          <w:highlight w:val="yellow"/>
        </w:rPr>
        <w:t>ОБ УСТАНОВЛЕНИИ НОРМАТИВОВ ПОТРЕБЛЕНИЯ КОММУНАЛЬНЫХ УСЛУГ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86DB6">
        <w:rPr>
          <w:rFonts w:ascii="Calibri" w:hAnsi="Calibri" w:cs="Calibri"/>
          <w:b/>
          <w:bCs/>
          <w:highlight w:val="yellow"/>
        </w:rPr>
        <w:t>ПО ХОЛОДНОМУ И ГОРЯЧЕМУ ВОДОСНАБЖЕНИЮ И ВОДООТВЕДЕНИЮ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ХАНТЫ-МАНСИЙСКОГО АВТОНОМНОГО ОКРУГА - ЮГРЫ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жилищно-коммунального комплекса</w:t>
      </w:r>
      <w:proofErr w:type="gramEnd"/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энергетики ХМАО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 xml:space="preserve"> от 23.01.2014 N 3-нп)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Руководствуясь </w:t>
      </w:r>
      <w:hyperlink r:id="rId6" w:history="1">
        <w:r>
          <w:rPr>
            <w:rFonts w:ascii="Calibri" w:hAnsi="Calibri" w:cs="Calibri"/>
            <w:color w:val="0000FF"/>
          </w:rPr>
          <w:t>статьей 157</w:t>
        </w:r>
      </w:hyperlink>
      <w:r>
        <w:rPr>
          <w:rFonts w:ascii="Calibri" w:hAnsi="Calibri" w:cs="Calibri"/>
        </w:rPr>
        <w:t xml:space="preserve"> Жилищного кодекса Российской Федерации, Постановлениями Правительства Российской Федерации от 06 мая 2011 года </w:t>
      </w:r>
      <w:hyperlink r:id="rId7" w:history="1">
        <w:r>
          <w:rPr>
            <w:rFonts w:ascii="Calibri" w:hAnsi="Calibri" w:cs="Calibri"/>
            <w:color w:val="0000FF"/>
          </w:rPr>
          <w:t>N 354</w:t>
        </w:r>
      </w:hyperlink>
      <w:r>
        <w:rPr>
          <w:rFonts w:ascii="Calibri" w:hAnsi="Calibri" w:cs="Calibri"/>
        </w:rPr>
        <w:t xml:space="preserve"> "О предоставлении коммунальных услуг собственникам и пользователям помещений в многоквартирных домах и жилых домов" и от 23 мая 2006 года </w:t>
      </w:r>
      <w:hyperlink r:id="rId8" w:history="1">
        <w:r>
          <w:rPr>
            <w:rFonts w:ascii="Calibri" w:hAnsi="Calibri" w:cs="Calibri"/>
            <w:color w:val="0000FF"/>
          </w:rPr>
          <w:t>N 306</w:t>
        </w:r>
      </w:hyperlink>
      <w:r>
        <w:rPr>
          <w:rFonts w:ascii="Calibri" w:hAnsi="Calibri" w:cs="Calibri"/>
        </w:rPr>
        <w:t xml:space="preserve"> "Об утверждении правил установления и определения нормативов потребления коммунальных услуг", и на основании </w:t>
      </w:r>
      <w:hyperlink r:id="rId9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Департаменте жилищно-коммунального комплекса и энергетики</w:t>
      </w:r>
      <w:proofErr w:type="gramEnd"/>
      <w:r>
        <w:rPr>
          <w:rFonts w:ascii="Calibri" w:hAnsi="Calibri" w:cs="Calibri"/>
        </w:rPr>
        <w:t xml:space="preserve"> 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>, утвержденного постановлением Губернатора автономного округа от 22 декабря 2012 года N 164, приказываю: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</w:t>
      </w:r>
      <w:hyperlink w:anchor="Par36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холодному и горячему водоснабжению и водоотведению в жилых помещениях для собственников и пользователей жилых помещений в многоквартирных домах и жилых домов, применяемые для расчета размера платы за потребляемую коммунальную услугу при отсутствии приборов учета на территории 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>, по категориям и в размерах, согласно приложению 1 к настоящему приказу.</w:t>
      </w:r>
      <w:proofErr w:type="gramEnd"/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184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холодному и горячему водоснабжению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 для собственников и пользователей жилых помещений в многоквартирных домах, применяемые для расчета размера платы за потребляемую коммунальную услугу при отсутствии приборов учета на территории 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>, в размерах, согласно приложению 2 к настоящему приказу.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229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холодному водоснабжению при использовании земельного участка и надворных построек, применяемые для расчета размера платы за потребляемую коммунальную услугу при отсутствии приборов учета на территории 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>, в размерах, согласно приложению 3 к настоящему приказу.</w:t>
      </w:r>
    </w:p>
    <w:p w:rsidR="008816E5" w:rsidRPr="00186DB6" w:rsidRDefault="00881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186DB6">
        <w:rPr>
          <w:rFonts w:ascii="Calibri" w:hAnsi="Calibri" w:cs="Calibri"/>
          <w:b/>
        </w:rPr>
        <w:t xml:space="preserve">4. Установить, что </w:t>
      </w:r>
      <w:hyperlink w:anchor="Par36" w:history="1">
        <w:r w:rsidRPr="00186DB6">
          <w:rPr>
            <w:rFonts w:ascii="Calibri" w:hAnsi="Calibri" w:cs="Calibri"/>
            <w:b/>
            <w:color w:val="0000FF"/>
          </w:rPr>
          <w:t>нормативы</w:t>
        </w:r>
      </w:hyperlink>
      <w:r w:rsidRPr="00186DB6">
        <w:rPr>
          <w:rFonts w:ascii="Calibri" w:hAnsi="Calibri" w:cs="Calibri"/>
          <w:b/>
        </w:rPr>
        <w:t>, утвержденные настоящим приказом, вступают в силу с 1 июля 2014 года.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жилищно-коммунального комплекса и энергетики ХМАО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 xml:space="preserve"> от 23.01.2014 N 3-нп)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Рекомендовать органам местного самоуправления обеспечить в первоочередном порядке установку </w:t>
      </w:r>
      <w:proofErr w:type="spellStart"/>
      <w:r>
        <w:rPr>
          <w:rFonts w:ascii="Calibri" w:hAnsi="Calibri" w:cs="Calibri"/>
        </w:rPr>
        <w:t>общедомовых</w:t>
      </w:r>
      <w:proofErr w:type="spellEnd"/>
      <w:r>
        <w:rPr>
          <w:rFonts w:ascii="Calibri" w:hAnsi="Calibri" w:cs="Calibri"/>
        </w:rPr>
        <w:t xml:space="preserve"> (коллективных) приборов учета в муниципальном и специализированном жилищном фонде.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Опубликовать настоящий приказ в газете "Новости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>".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8816E5" w:rsidRDefault="008816E5" w:rsidP="00881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В.Н.НАНАКА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16E5" w:rsidRPr="00186DB6" w:rsidRDefault="008816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</w:rPr>
      </w:pPr>
      <w:bookmarkStart w:id="1" w:name="Par30"/>
      <w:bookmarkEnd w:id="1"/>
      <w:r w:rsidRPr="00186DB6">
        <w:rPr>
          <w:rFonts w:ascii="Calibri" w:hAnsi="Calibri" w:cs="Calibri"/>
          <w:b/>
        </w:rPr>
        <w:t>Приложение 1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комплекса и энергетики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ноября 2013 года N 22-нп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16E5" w:rsidRPr="00186DB6" w:rsidRDefault="00881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highlight w:val="yellow"/>
        </w:rPr>
      </w:pPr>
      <w:bookmarkStart w:id="2" w:name="Par36"/>
      <w:bookmarkEnd w:id="2"/>
      <w:r w:rsidRPr="00186DB6">
        <w:rPr>
          <w:rFonts w:ascii="Calibri" w:hAnsi="Calibri" w:cs="Calibri"/>
          <w:b/>
          <w:bCs/>
          <w:highlight w:val="yellow"/>
        </w:rPr>
        <w:t>НОРМАТИВЫ</w:t>
      </w:r>
    </w:p>
    <w:p w:rsidR="008816E5" w:rsidRPr="00186DB6" w:rsidRDefault="00881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highlight w:val="yellow"/>
        </w:rPr>
      </w:pPr>
      <w:r w:rsidRPr="00186DB6">
        <w:rPr>
          <w:rFonts w:ascii="Calibri" w:hAnsi="Calibri" w:cs="Calibri"/>
          <w:b/>
          <w:bCs/>
          <w:highlight w:val="yellow"/>
        </w:rPr>
        <w:t>ПОТРЕБЛЕНИЯ КОММУНАЛЬНЫХ УСЛУГ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86DB6">
        <w:rPr>
          <w:rFonts w:ascii="Calibri" w:hAnsi="Calibri" w:cs="Calibri"/>
          <w:b/>
          <w:bCs/>
          <w:highlight w:val="yellow"/>
        </w:rPr>
        <w:t>ПО ХОЛОДНОМУ И ГОРЯЧЕМУ ВОДОСНАБЖЕНИЮ И ВОДООТВЕДЕНИЮ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ЖИЛЫХ ПОМЕЩЕНИЯХ ДЛЯ СОБСТВЕННИКОВ И ПОЛЬЗОВАТЕЛЕЙ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ЖИЛЫХ ПОМЕЩЕНИЙ В МНОГОКВАРТИРНЫХ ДОМАХ И ЖИЛЫХ ДОМОВ,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ПРИМЕНЯЕМЫЕ ДЛЯ РАСЧЕТА РАЗМЕРА ПЛАТЫ ЗА </w:t>
      </w:r>
      <w:proofErr w:type="gramStart"/>
      <w:r>
        <w:rPr>
          <w:rFonts w:ascii="Calibri" w:hAnsi="Calibri" w:cs="Calibri"/>
          <w:b/>
          <w:bCs/>
        </w:rPr>
        <w:t>ПОТРЕБЛЯЕМУЮ</w:t>
      </w:r>
      <w:proofErr w:type="gramEnd"/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КОММУНАЛЬНУЮ УСЛУГУ </w:t>
      </w:r>
      <w:r w:rsidRPr="002973C8">
        <w:rPr>
          <w:rFonts w:ascii="Calibri" w:hAnsi="Calibri" w:cs="Calibri"/>
          <w:b/>
          <w:bCs/>
          <w:highlight w:val="yellow"/>
        </w:rPr>
        <w:t>ПРИ ОТСУТСТВИИ ПРИБОРОВ УЧЕТА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НА ТЕРРИТОРИИ ХАНТЫ-МАНСИЙСКОГО АВТОНОМНОГО ОКРУГА - ЮГРЫ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16E5" w:rsidRDefault="008816E5" w:rsidP="00881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1. Для жилых помещений в многоквартирных домах и жилых домов, подключенных к системам централизованного водоснабжения.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м3 на 1 человека в месяц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96"/>
        <w:gridCol w:w="992"/>
        <w:gridCol w:w="992"/>
        <w:gridCol w:w="992"/>
      </w:tblGrid>
      <w:tr w:rsidR="008816E5">
        <w:trPr>
          <w:trHeight w:val="1400"/>
          <w:tblCellSpacing w:w="5" w:type="nil"/>
        </w:trPr>
        <w:tc>
          <w:tcPr>
            <w:tcW w:w="6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Степень благоустройства жилищного фонда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Pr="002973C8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973C8">
              <w:rPr>
                <w:rFonts w:ascii="Courier New" w:hAnsi="Courier New" w:cs="Courier New"/>
                <w:sz w:val="16"/>
                <w:szCs w:val="16"/>
              </w:rPr>
              <w:t>Норма-</w:t>
            </w:r>
          </w:p>
          <w:p w:rsidR="008816E5" w:rsidRPr="002973C8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973C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2973C8">
              <w:rPr>
                <w:rFonts w:ascii="Courier New" w:hAnsi="Courier New" w:cs="Courier New"/>
                <w:sz w:val="16"/>
                <w:szCs w:val="16"/>
              </w:rPr>
              <w:t>тив</w:t>
            </w:r>
            <w:proofErr w:type="spellEnd"/>
            <w:r w:rsidRPr="002973C8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8816E5" w:rsidRPr="002973C8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973C8">
              <w:rPr>
                <w:rFonts w:ascii="Courier New" w:hAnsi="Courier New" w:cs="Courier New"/>
                <w:sz w:val="16"/>
                <w:szCs w:val="16"/>
              </w:rPr>
              <w:t>холод-</w:t>
            </w:r>
          </w:p>
          <w:p w:rsidR="008816E5" w:rsidRPr="002973C8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973C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2973C8">
              <w:rPr>
                <w:rFonts w:ascii="Courier New" w:hAnsi="Courier New" w:cs="Courier New"/>
                <w:sz w:val="16"/>
                <w:szCs w:val="16"/>
              </w:rPr>
              <w:t>ного</w:t>
            </w:r>
            <w:proofErr w:type="spellEnd"/>
            <w:r w:rsidRPr="002973C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8816E5" w:rsidRPr="002973C8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973C8">
              <w:rPr>
                <w:rFonts w:ascii="Courier New" w:hAnsi="Courier New" w:cs="Courier New"/>
                <w:sz w:val="16"/>
                <w:szCs w:val="16"/>
              </w:rPr>
              <w:t>водо</w:t>
            </w:r>
            <w:proofErr w:type="spellEnd"/>
            <w:r w:rsidRPr="002973C8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8816E5" w:rsidRPr="002973C8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973C8">
              <w:rPr>
                <w:rFonts w:ascii="Courier New" w:hAnsi="Courier New" w:cs="Courier New"/>
                <w:sz w:val="16"/>
                <w:szCs w:val="16"/>
              </w:rPr>
              <w:t>снаб</w:t>
            </w:r>
            <w:proofErr w:type="spellEnd"/>
            <w:r w:rsidRPr="002973C8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8816E5" w:rsidRPr="002973C8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973C8">
              <w:rPr>
                <w:rFonts w:ascii="Courier New" w:hAnsi="Courier New" w:cs="Courier New"/>
                <w:sz w:val="16"/>
                <w:szCs w:val="16"/>
              </w:rPr>
              <w:t>жения</w:t>
            </w:r>
            <w:proofErr w:type="spellEnd"/>
            <w:r w:rsidRPr="002973C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Pr="002973C8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973C8">
              <w:rPr>
                <w:rFonts w:ascii="Courier New" w:hAnsi="Courier New" w:cs="Courier New"/>
                <w:sz w:val="16"/>
                <w:szCs w:val="16"/>
              </w:rPr>
              <w:t>Норма-</w:t>
            </w:r>
          </w:p>
          <w:p w:rsidR="008816E5" w:rsidRPr="002973C8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973C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2973C8">
              <w:rPr>
                <w:rFonts w:ascii="Courier New" w:hAnsi="Courier New" w:cs="Courier New"/>
                <w:sz w:val="16"/>
                <w:szCs w:val="16"/>
              </w:rPr>
              <w:t>тив</w:t>
            </w:r>
            <w:proofErr w:type="spellEnd"/>
            <w:r w:rsidRPr="002973C8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8816E5" w:rsidRPr="002973C8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973C8">
              <w:rPr>
                <w:rFonts w:ascii="Courier New" w:hAnsi="Courier New" w:cs="Courier New"/>
                <w:sz w:val="16"/>
                <w:szCs w:val="16"/>
              </w:rPr>
              <w:t xml:space="preserve">горя- </w:t>
            </w:r>
          </w:p>
          <w:p w:rsidR="008816E5" w:rsidRPr="002973C8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973C8">
              <w:rPr>
                <w:rFonts w:ascii="Courier New" w:hAnsi="Courier New" w:cs="Courier New"/>
                <w:sz w:val="16"/>
                <w:szCs w:val="16"/>
              </w:rPr>
              <w:t xml:space="preserve"> чего </w:t>
            </w:r>
          </w:p>
          <w:p w:rsidR="008816E5" w:rsidRPr="002973C8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973C8">
              <w:rPr>
                <w:rFonts w:ascii="Courier New" w:hAnsi="Courier New" w:cs="Courier New"/>
                <w:sz w:val="16"/>
                <w:szCs w:val="16"/>
              </w:rPr>
              <w:t>водо</w:t>
            </w:r>
            <w:proofErr w:type="spellEnd"/>
            <w:r w:rsidRPr="002973C8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8816E5" w:rsidRPr="002973C8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973C8">
              <w:rPr>
                <w:rFonts w:ascii="Courier New" w:hAnsi="Courier New" w:cs="Courier New"/>
                <w:sz w:val="16"/>
                <w:szCs w:val="16"/>
              </w:rPr>
              <w:t>снаб</w:t>
            </w:r>
            <w:proofErr w:type="spellEnd"/>
            <w:r w:rsidRPr="002973C8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8816E5" w:rsidRPr="002973C8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973C8">
              <w:rPr>
                <w:rFonts w:ascii="Courier New" w:hAnsi="Courier New" w:cs="Courier New"/>
                <w:sz w:val="16"/>
                <w:szCs w:val="16"/>
              </w:rPr>
              <w:t>жения</w:t>
            </w:r>
            <w:proofErr w:type="spellEnd"/>
            <w:r w:rsidRPr="002973C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Pr="002973C8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973C8">
              <w:rPr>
                <w:rFonts w:ascii="Courier New" w:hAnsi="Courier New" w:cs="Courier New"/>
                <w:sz w:val="16"/>
                <w:szCs w:val="16"/>
              </w:rPr>
              <w:t>Норма-</w:t>
            </w:r>
          </w:p>
          <w:p w:rsidR="008816E5" w:rsidRPr="002973C8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973C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2973C8">
              <w:rPr>
                <w:rFonts w:ascii="Courier New" w:hAnsi="Courier New" w:cs="Courier New"/>
                <w:sz w:val="16"/>
                <w:szCs w:val="16"/>
              </w:rPr>
              <w:t>тив</w:t>
            </w:r>
            <w:proofErr w:type="spellEnd"/>
            <w:r w:rsidRPr="002973C8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8816E5" w:rsidRPr="002973C8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973C8">
              <w:rPr>
                <w:rFonts w:ascii="Courier New" w:hAnsi="Courier New" w:cs="Courier New"/>
                <w:sz w:val="16"/>
                <w:szCs w:val="16"/>
              </w:rPr>
              <w:t>водо</w:t>
            </w:r>
            <w:proofErr w:type="spellEnd"/>
            <w:r w:rsidRPr="002973C8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8816E5" w:rsidRPr="002973C8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973C8">
              <w:rPr>
                <w:rFonts w:ascii="Courier New" w:hAnsi="Courier New" w:cs="Courier New"/>
                <w:sz w:val="16"/>
                <w:szCs w:val="16"/>
              </w:rPr>
              <w:t>отве</w:t>
            </w:r>
            <w:proofErr w:type="spellEnd"/>
            <w:r w:rsidRPr="002973C8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8816E5" w:rsidRPr="002973C8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973C8">
              <w:rPr>
                <w:rFonts w:ascii="Courier New" w:hAnsi="Courier New" w:cs="Courier New"/>
                <w:sz w:val="16"/>
                <w:szCs w:val="16"/>
              </w:rPr>
              <w:t>дения</w:t>
            </w:r>
            <w:proofErr w:type="spellEnd"/>
            <w:r w:rsidRPr="002973C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8816E5">
        <w:trPr>
          <w:trHeight w:val="400"/>
          <w:tblCellSpacing w:w="5" w:type="nil"/>
        </w:trPr>
        <w:tc>
          <w:tcPr>
            <w:tcW w:w="967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P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bookmarkStart w:id="4" w:name="Par57"/>
            <w:bookmarkEnd w:id="4"/>
            <w:r w:rsidRPr="008816E5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Жилые дома с централизованным горячим водоснабжением          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816E5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           при закрытых системах отопления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</w:tr>
      <w:tr w:rsidR="008816E5">
        <w:trPr>
          <w:tblCellSpacing w:w="5" w:type="nil"/>
        </w:trPr>
        <w:tc>
          <w:tcPr>
            <w:tcW w:w="6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Pr="008816E5" w:rsidRDefault="008816E5" w:rsidP="008816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8816E5"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  <w:t xml:space="preserve">Жилые дома с полным благоустройством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P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8816E5"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  <w:t xml:space="preserve">3,901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P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8816E5"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  <w:t xml:space="preserve">3,418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P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8816E5"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  <w:t xml:space="preserve">7,319 </w:t>
            </w:r>
          </w:p>
        </w:tc>
      </w:tr>
      <w:tr w:rsidR="008816E5">
        <w:trPr>
          <w:trHeight w:val="400"/>
          <w:tblCellSpacing w:w="5" w:type="nil"/>
        </w:trPr>
        <w:tc>
          <w:tcPr>
            <w:tcW w:w="6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Жилые дома высотой 11 этажей и выше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благоустройством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4,763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3,885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8,648 </w:t>
            </w:r>
          </w:p>
        </w:tc>
      </w:tr>
      <w:tr w:rsidR="008816E5">
        <w:trPr>
          <w:tblCellSpacing w:w="5" w:type="nil"/>
        </w:trPr>
        <w:tc>
          <w:tcPr>
            <w:tcW w:w="6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Жилые дома квартирного типа с душами без ванн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3,707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3,127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6,834 </w:t>
            </w:r>
          </w:p>
        </w:tc>
      </w:tr>
      <w:tr w:rsidR="008816E5">
        <w:trPr>
          <w:tblCellSpacing w:w="5" w:type="nil"/>
        </w:trPr>
        <w:tc>
          <w:tcPr>
            <w:tcW w:w="6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Жилые дома квартирного типа без душа и без ванн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2,491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1,303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3,794 </w:t>
            </w:r>
          </w:p>
        </w:tc>
      </w:tr>
      <w:tr w:rsidR="008816E5">
        <w:trPr>
          <w:trHeight w:val="400"/>
          <w:tblCellSpacing w:w="5" w:type="nil"/>
        </w:trPr>
        <w:tc>
          <w:tcPr>
            <w:tcW w:w="6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Pr="008816E5" w:rsidRDefault="008816E5" w:rsidP="008816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816E5">
              <w:rPr>
                <w:rFonts w:ascii="Courier New" w:hAnsi="Courier New" w:cs="Courier New"/>
                <w:b/>
                <w:sz w:val="20"/>
                <w:szCs w:val="20"/>
              </w:rPr>
              <w:t xml:space="preserve">Жилые дома и общежития квартирного типа с ваннами и душевыми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P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816E5">
              <w:rPr>
                <w:rFonts w:ascii="Courier New" w:hAnsi="Courier New" w:cs="Courier New"/>
                <w:b/>
                <w:sz w:val="20"/>
                <w:szCs w:val="20"/>
              </w:rPr>
              <w:t xml:space="preserve">3,901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P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816E5">
              <w:rPr>
                <w:rFonts w:ascii="Courier New" w:hAnsi="Courier New" w:cs="Courier New"/>
                <w:b/>
                <w:sz w:val="20"/>
                <w:szCs w:val="20"/>
              </w:rPr>
              <w:t xml:space="preserve">3,418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P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816E5">
              <w:rPr>
                <w:rFonts w:ascii="Courier New" w:hAnsi="Courier New" w:cs="Courier New"/>
                <w:b/>
                <w:sz w:val="20"/>
                <w:szCs w:val="20"/>
              </w:rPr>
              <w:t xml:space="preserve">7,319 </w:t>
            </w:r>
          </w:p>
        </w:tc>
      </w:tr>
      <w:tr w:rsidR="008816E5">
        <w:trPr>
          <w:trHeight w:val="400"/>
          <w:tblCellSpacing w:w="5" w:type="nil"/>
        </w:trPr>
        <w:tc>
          <w:tcPr>
            <w:tcW w:w="6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Pr="008816E5" w:rsidRDefault="008816E5" w:rsidP="008816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8816E5"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  <w:t xml:space="preserve">Жилые дома и общежития коридорного типа с </w:t>
            </w:r>
            <w:proofErr w:type="gramStart"/>
            <w:r w:rsidRPr="008816E5"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  <w:t>общими</w:t>
            </w:r>
            <w:proofErr w:type="gramEnd"/>
            <w:r w:rsidRPr="008816E5"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  <w:t xml:space="preserve">  </w:t>
            </w:r>
          </w:p>
          <w:p w:rsidR="008816E5" w:rsidRP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8816E5"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  <w:t xml:space="preserve">      ванными и душевыми на этажах и в секциях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P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8816E5"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  <w:t xml:space="preserve">2,782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P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8816E5"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  <w:t xml:space="preserve">2,375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P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8816E5"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  <w:t xml:space="preserve">5,157 </w:t>
            </w:r>
          </w:p>
        </w:tc>
      </w:tr>
      <w:tr w:rsidR="008816E5">
        <w:trPr>
          <w:trHeight w:val="400"/>
          <w:tblCellSpacing w:w="5" w:type="nil"/>
        </w:trPr>
        <w:tc>
          <w:tcPr>
            <w:tcW w:w="6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Жилые дома и общежития коридорного типа с блоками 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душевых на этажах и в секциях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2,290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1,637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3,927 </w:t>
            </w:r>
          </w:p>
        </w:tc>
      </w:tr>
      <w:tr w:rsidR="008816E5">
        <w:trPr>
          <w:trHeight w:val="400"/>
          <w:tblCellSpacing w:w="5" w:type="nil"/>
        </w:trPr>
        <w:tc>
          <w:tcPr>
            <w:tcW w:w="6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 и общежития коридорного типа без душевых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и ванн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1,678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0,719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2,397 </w:t>
            </w:r>
          </w:p>
        </w:tc>
      </w:tr>
      <w:tr w:rsidR="008816E5">
        <w:trPr>
          <w:trHeight w:val="400"/>
          <w:tblCellSpacing w:w="5" w:type="nil"/>
        </w:trPr>
        <w:tc>
          <w:tcPr>
            <w:tcW w:w="967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81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Жилые дома с централизованным горячим водоснабжением          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при открытых системах отопления                     </w:t>
            </w:r>
          </w:p>
        </w:tc>
      </w:tr>
      <w:tr w:rsidR="008816E5">
        <w:trPr>
          <w:trHeight w:val="400"/>
          <w:tblCellSpacing w:w="5" w:type="nil"/>
        </w:trPr>
        <w:tc>
          <w:tcPr>
            <w:tcW w:w="6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Жилые дома с полным благоустройством высотой не выше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10 этажей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4,446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2,873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7,319 </w:t>
            </w:r>
          </w:p>
        </w:tc>
      </w:tr>
      <w:tr w:rsidR="008816E5">
        <w:trPr>
          <w:trHeight w:val="400"/>
          <w:tblCellSpacing w:w="5" w:type="nil"/>
        </w:trPr>
        <w:tc>
          <w:tcPr>
            <w:tcW w:w="6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Жилые дома высотой 11 этажей и выше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благоустройством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5,382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3,266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8,648 </w:t>
            </w:r>
          </w:p>
        </w:tc>
      </w:tr>
      <w:tr w:rsidR="008816E5">
        <w:trPr>
          <w:tblCellSpacing w:w="5" w:type="nil"/>
        </w:trPr>
        <w:tc>
          <w:tcPr>
            <w:tcW w:w="6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Жилые дома квартирного типа с душами без ванн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4,208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2,626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6,834 </w:t>
            </w:r>
          </w:p>
        </w:tc>
      </w:tr>
      <w:tr w:rsidR="008816E5">
        <w:trPr>
          <w:tblCellSpacing w:w="5" w:type="nil"/>
        </w:trPr>
        <w:tc>
          <w:tcPr>
            <w:tcW w:w="6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Жилые дома квартирного типа без душа и без ванн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2,718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1,076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3,794 </w:t>
            </w:r>
          </w:p>
        </w:tc>
      </w:tr>
      <w:tr w:rsidR="008816E5">
        <w:trPr>
          <w:trHeight w:val="400"/>
          <w:tblCellSpacing w:w="5" w:type="nil"/>
        </w:trPr>
        <w:tc>
          <w:tcPr>
            <w:tcW w:w="6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 и общежития квартирного типа с ваннами и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душевыми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4,446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2,873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7,319 </w:t>
            </w:r>
          </w:p>
        </w:tc>
      </w:tr>
      <w:tr w:rsidR="008816E5">
        <w:trPr>
          <w:trHeight w:val="400"/>
          <w:tblCellSpacing w:w="5" w:type="nil"/>
        </w:trPr>
        <w:tc>
          <w:tcPr>
            <w:tcW w:w="6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Жилые дома и общежития коридорного типа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общими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ваннами и блоками душевых на этажах и в секциях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3,155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2,002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5,157 </w:t>
            </w:r>
          </w:p>
        </w:tc>
      </w:tr>
      <w:tr w:rsidR="008816E5">
        <w:trPr>
          <w:trHeight w:val="400"/>
          <w:tblCellSpacing w:w="5" w:type="nil"/>
        </w:trPr>
        <w:tc>
          <w:tcPr>
            <w:tcW w:w="6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Жилые дома и общежития коридорного типа с блоками 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душевых на этажах и в секциях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2,552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1,375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3,927 </w:t>
            </w:r>
          </w:p>
        </w:tc>
      </w:tr>
      <w:tr w:rsidR="008816E5">
        <w:trPr>
          <w:trHeight w:val="400"/>
          <w:tblCellSpacing w:w="5" w:type="nil"/>
        </w:trPr>
        <w:tc>
          <w:tcPr>
            <w:tcW w:w="6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 и общежития коридорного типа без душевых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и ванн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1,802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0,595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2,397 </w:t>
            </w:r>
          </w:p>
        </w:tc>
      </w:tr>
      <w:tr w:rsidR="008816E5">
        <w:trPr>
          <w:tblCellSpacing w:w="5" w:type="nil"/>
        </w:trPr>
        <w:tc>
          <w:tcPr>
            <w:tcW w:w="967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P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bookmarkStart w:id="6" w:name="Par106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 w:rsidRPr="008816E5">
              <w:rPr>
                <w:rFonts w:ascii="Courier New" w:hAnsi="Courier New" w:cs="Courier New"/>
                <w:b/>
                <w:sz w:val="20"/>
                <w:szCs w:val="20"/>
              </w:rPr>
              <w:t xml:space="preserve">Жилые дома без централизованного горячего водоснабжения         </w:t>
            </w:r>
          </w:p>
        </w:tc>
      </w:tr>
      <w:tr w:rsidR="008816E5">
        <w:trPr>
          <w:trHeight w:val="600"/>
          <w:tblCellSpacing w:w="5" w:type="nil"/>
        </w:trPr>
        <w:tc>
          <w:tcPr>
            <w:tcW w:w="6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P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816E5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 4. Жилые дома и общежития квартирного типа, </w:t>
            </w:r>
            <w:proofErr w:type="gramStart"/>
            <w:r w:rsidRPr="008816E5">
              <w:rPr>
                <w:rFonts w:ascii="Courier New" w:hAnsi="Courier New" w:cs="Courier New"/>
                <w:sz w:val="20"/>
                <w:szCs w:val="20"/>
                <w:highlight w:val="yellow"/>
              </w:rPr>
              <w:t>с</w:t>
            </w:r>
            <w:proofErr w:type="gramEnd"/>
            <w:r w:rsidRPr="008816E5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  </w:t>
            </w:r>
          </w:p>
          <w:p w:rsidR="008816E5" w:rsidRP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816E5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септиками, с ваннами и душевыми, </w:t>
            </w:r>
            <w:proofErr w:type="gramStart"/>
            <w:r w:rsidRPr="008816E5">
              <w:rPr>
                <w:rFonts w:ascii="Courier New" w:hAnsi="Courier New" w:cs="Courier New"/>
                <w:sz w:val="20"/>
                <w:szCs w:val="20"/>
                <w:highlight w:val="yellow"/>
              </w:rPr>
              <w:t>оборудованные</w:t>
            </w:r>
            <w:proofErr w:type="gramEnd"/>
            <w:r w:rsidRPr="008816E5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</w:t>
            </w:r>
          </w:p>
          <w:p w:rsidR="008816E5" w:rsidRP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816E5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 различными водонагревательными устройствами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P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816E5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6,704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P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P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816E5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6,704 </w:t>
            </w:r>
          </w:p>
        </w:tc>
      </w:tr>
      <w:tr w:rsidR="008816E5">
        <w:trPr>
          <w:trHeight w:val="600"/>
          <w:tblCellSpacing w:w="5" w:type="nil"/>
        </w:trPr>
        <w:tc>
          <w:tcPr>
            <w:tcW w:w="6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Pr="00F87FC6" w:rsidRDefault="008816E5" w:rsidP="00F87FC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F87FC6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Жилые дома с централизованной канализацией/     </w:t>
            </w:r>
          </w:p>
          <w:p w:rsidR="008816E5" w:rsidRPr="00F87FC6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F87FC6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септиками, без ванн, </w:t>
            </w:r>
            <w:proofErr w:type="gramStart"/>
            <w:r w:rsidRPr="00F87FC6">
              <w:rPr>
                <w:rFonts w:ascii="Courier New" w:hAnsi="Courier New" w:cs="Courier New"/>
                <w:sz w:val="20"/>
                <w:szCs w:val="20"/>
                <w:highlight w:val="yellow"/>
              </w:rPr>
              <w:t>оборудованные</w:t>
            </w:r>
            <w:proofErr w:type="gramEnd"/>
            <w:r w:rsidRPr="00F87FC6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различными    </w:t>
            </w:r>
          </w:p>
          <w:p w:rsidR="008816E5" w:rsidRPr="00F87FC6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F87FC6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       водонагревательными устройствами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Pr="00F87FC6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F87FC6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6,089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Pr="00F87FC6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Pr="00F87FC6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F87FC6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6,089 </w:t>
            </w:r>
          </w:p>
        </w:tc>
      </w:tr>
      <w:tr w:rsidR="008816E5">
        <w:trPr>
          <w:trHeight w:val="400"/>
          <w:tblCellSpacing w:w="5" w:type="nil"/>
        </w:trPr>
        <w:tc>
          <w:tcPr>
            <w:tcW w:w="6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Жилые дома с ХВС, не оборудованные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различными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водонагревательными устройствами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4,227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4,227 </w:t>
            </w:r>
          </w:p>
        </w:tc>
      </w:tr>
      <w:tr w:rsidR="008816E5">
        <w:trPr>
          <w:trHeight w:val="600"/>
          <w:tblCellSpacing w:w="5" w:type="nil"/>
        </w:trPr>
        <w:tc>
          <w:tcPr>
            <w:tcW w:w="6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Жилые дома с централизованной канализацией, без  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ванн, не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различными         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водонагревательными устройствами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3,612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3,612 </w:t>
            </w:r>
          </w:p>
        </w:tc>
      </w:tr>
      <w:tr w:rsidR="008816E5">
        <w:trPr>
          <w:tblCellSpacing w:w="5" w:type="nil"/>
        </w:trPr>
        <w:tc>
          <w:tcPr>
            <w:tcW w:w="6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Pr="00F87FC6" w:rsidRDefault="008816E5" w:rsidP="00F87FC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FC6">
              <w:rPr>
                <w:rFonts w:ascii="Courier New" w:hAnsi="Courier New" w:cs="Courier New"/>
                <w:sz w:val="20"/>
                <w:szCs w:val="20"/>
                <w:highlight w:val="yellow"/>
              </w:rPr>
              <w:t>Жилые дома с ХВС, септиками, с ваннами, с душем</w:t>
            </w:r>
            <w:r w:rsidRPr="00F87FC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5,323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5,323 </w:t>
            </w:r>
          </w:p>
        </w:tc>
      </w:tr>
      <w:tr w:rsidR="008816E5">
        <w:trPr>
          <w:tblCellSpacing w:w="5" w:type="nil"/>
        </w:trPr>
        <w:tc>
          <w:tcPr>
            <w:tcW w:w="6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Жилые дома с ХВС, септиками, с ваннами, без душа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3,793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3,793 </w:t>
            </w:r>
          </w:p>
        </w:tc>
      </w:tr>
      <w:tr w:rsidR="008816E5">
        <w:trPr>
          <w:tblCellSpacing w:w="5" w:type="nil"/>
        </w:trPr>
        <w:tc>
          <w:tcPr>
            <w:tcW w:w="6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Жилые дома с ХВС, септиками, без ванн, с душем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4,708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4,708 </w:t>
            </w:r>
          </w:p>
        </w:tc>
      </w:tr>
      <w:tr w:rsidR="008816E5">
        <w:trPr>
          <w:tblCellSpacing w:w="5" w:type="nil"/>
        </w:trPr>
        <w:tc>
          <w:tcPr>
            <w:tcW w:w="6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Жилые дома с ХВС, септиками, без ванн, без душа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3,178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3,178 </w:t>
            </w:r>
          </w:p>
        </w:tc>
      </w:tr>
      <w:tr w:rsidR="008816E5">
        <w:trPr>
          <w:trHeight w:val="600"/>
          <w:tblCellSpacing w:w="5" w:type="nil"/>
        </w:trPr>
        <w:tc>
          <w:tcPr>
            <w:tcW w:w="6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Жилые дома с ХВС, септиками, без ванн, без душа, 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оборудованные различными водонагревательными   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устройствами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3,474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3,474 </w:t>
            </w:r>
          </w:p>
        </w:tc>
      </w:tr>
      <w:tr w:rsidR="008816E5">
        <w:trPr>
          <w:tblCellSpacing w:w="5" w:type="nil"/>
        </w:trPr>
        <w:tc>
          <w:tcPr>
            <w:tcW w:w="6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Жилые дома только с ХВС, без канализации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1,641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16E5">
        <w:trPr>
          <w:trHeight w:val="600"/>
          <w:tblCellSpacing w:w="5" w:type="nil"/>
        </w:trPr>
        <w:tc>
          <w:tcPr>
            <w:tcW w:w="6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Жилые дома и общежития квартирного типа с блоками 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душевых на этажах и в секциях,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различными водонагревательными устройствами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6,704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6,704 </w:t>
            </w:r>
          </w:p>
        </w:tc>
      </w:tr>
      <w:tr w:rsidR="008816E5">
        <w:trPr>
          <w:trHeight w:val="600"/>
          <w:tblCellSpacing w:w="5" w:type="nil"/>
        </w:trPr>
        <w:tc>
          <w:tcPr>
            <w:tcW w:w="6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Жилые дома и общежития коридорного типа с блоками 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душевых на этажах и в секциях,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различными водонагревательными устройствами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3,927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3,927 </w:t>
            </w:r>
          </w:p>
        </w:tc>
      </w:tr>
      <w:tr w:rsidR="008816E5">
        <w:trPr>
          <w:trHeight w:val="400"/>
          <w:tblCellSpacing w:w="5" w:type="nil"/>
        </w:trPr>
        <w:tc>
          <w:tcPr>
            <w:tcW w:w="6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 и общежития коридорного типа без душевых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и ванн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2,397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2,397 </w:t>
            </w:r>
          </w:p>
        </w:tc>
      </w:tr>
    </w:tbl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16E5" w:rsidRDefault="008816E5" w:rsidP="002973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149"/>
      <w:bookmarkEnd w:id="7"/>
      <w:r>
        <w:rPr>
          <w:rFonts w:ascii="Calibri" w:hAnsi="Calibri" w:cs="Calibri"/>
        </w:rPr>
        <w:t>2. Для жилых помещений в многоквартирных домах и жилых домов, использующих воду из водоразборных колонок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м3 на 1 человека в месяц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96"/>
        <w:gridCol w:w="992"/>
        <w:gridCol w:w="992"/>
        <w:gridCol w:w="992"/>
      </w:tblGrid>
      <w:tr w:rsidR="008816E5">
        <w:trPr>
          <w:trHeight w:val="1400"/>
          <w:tblCellSpacing w:w="5" w:type="nil"/>
        </w:trPr>
        <w:tc>
          <w:tcPr>
            <w:tcW w:w="6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Степень благоустройства жилищного фонда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Pr="002973C8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973C8">
              <w:rPr>
                <w:rFonts w:ascii="Courier New" w:hAnsi="Courier New" w:cs="Courier New"/>
                <w:sz w:val="16"/>
                <w:szCs w:val="16"/>
              </w:rPr>
              <w:t>Норма-</w:t>
            </w:r>
          </w:p>
          <w:p w:rsidR="008816E5" w:rsidRPr="002973C8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973C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2973C8">
              <w:rPr>
                <w:rFonts w:ascii="Courier New" w:hAnsi="Courier New" w:cs="Courier New"/>
                <w:sz w:val="16"/>
                <w:szCs w:val="16"/>
              </w:rPr>
              <w:t>тив</w:t>
            </w:r>
            <w:proofErr w:type="spellEnd"/>
            <w:r w:rsidRPr="002973C8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8816E5" w:rsidRPr="002973C8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973C8">
              <w:rPr>
                <w:rFonts w:ascii="Courier New" w:hAnsi="Courier New" w:cs="Courier New"/>
                <w:sz w:val="16"/>
                <w:szCs w:val="16"/>
              </w:rPr>
              <w:t>холод-</w:t>
            </w:r>
          </w:p>
          <w:p w:rsidR="008816E5" w:rsidRPr="002973C8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973C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2973C8">
              <w:rPr>
                <w:rFonts w:ascii="Courier New" w:hAnsi="Courier New" w:cs="Courier New"/>
                <w:sz w:val="16"/>
                <w:szCs w:val="16"/>
              </w:rPr>
              <w:t>ного</w:t>
            </w:r>
            <w:proofErr w:type="spellEnd"/>
            <w:r w:rsidRPr="002973C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8816E5" w:rsidRPr="002973C8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973C8">
              <w:rPr>
                <w:rFonts w:ascii="Courier New" w:hAnsi="Courier New" w:cs="Courier New"/>
                <w:sz w:val="16"/>
                <w:szCs w:val="16"/>
              </w:rPr>
              <w:t>водо</w:t>
            </w:r>
            <w:proofErr w:type="spellEnd"/>
            <w:r w:rsidRPr="002973C8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8816E5" w:rsidRPr="002973C8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973C8">
              <w:rPr>
                <w:rFonts w:ascii="Courier New" w:hAnsi="Courier New" w:cs="Courier New"/>
                <w:sz w:val="16"/>
                <w:szCs w:val="16"/>
              </w:rPr>
              <w:t>снаб</w:t>
            </w:r>
            <w:proofErr w:type="spellEnd"/>
            <w:r w:rsidRPr="002973C8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8816E5" w:rsidRPr="002973C8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973C8">
              <w:rPr>
                <w:rFonts w:ascii="Courier New" w:hAnsi="Courier New" w:cs="Courier New"/>
                <w:sz w:val="16"/>
                <w:szCs w:val="16"/>
              </w:rPr>
              <w:t>жения</w:t>
            </w:r>
            <w:proofErr w:type="spellEnd"/>
            <w:r w:rsidRPr="002973C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Pr="002973C8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973C8">
              <w:rPr>
                <w:rFonts w:ascii="Courier New" w:hAnsi="Courier New" w:cs="Courier New"/>
                <w:sz w:val="16"/>
                <w:szCs w:val="16"/>
              </w:rPr>
              <w:t>Норма-</w:t>
            </w:r>
          </w:p>
          <w:p w:rsidR="008816E5" w:rsidRPr="002973C8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973C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2973C8">
              <w:rPr>
                <w:rFonts w:ascii="Courier New" w:hAnsi="Courier New" w:cs="Courier New"/>
                <w:sz w:val="16"/>
                <w:szCs w:val="16"/>
              </w:rPr>
              <w:t>тив</w:t>
            </w:r>
            <w:proofErr w:type="spellEnd"/>
            <w:r w:rsidRPr="002973C8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8816E5" w:rsidRPr="002973C8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973C8">
              <w:rPr>
                <w:rFonts w:ascii="Courier New" w:hAnsi="Courier New" w:cs="Courier New"/>
                <w:sz w:val="16"/>
                <w:szCs w:val="16"/>
              </w:rPr>
              <w:t xml:space="preserve">горя- </w:t>
            </w:r>
          </w:p>
          <w:p w:rsidR="008816E5" w:rsidRPr="002973C8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973C8">
              <w:rPr>
                <w:rFonts w:ascii="Courier New" w:hAnsi="Courier New" w:cs="Courier New"/>
                <w:sz w:val="16"/>
                <w:szCs w:val="16"/>
              </w:rPr>
              <w:t xml:space="preserve"> чего </w:t>
            </w:r>
          </w:p>
          <w:p w:rsidR="008816E5" w:rsidRPr="002973C8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973C8">
              <w:rPr>
                <w:rFonts w:ascii="Courier New" w:hAnsi="Courier New" w:cs="Courier New"/>
                <w:sz w:val="16"/>
                <w:szCs w:val="16"/>
              </w:rPr>
              <w:t>водо</w:t>
            </w:r>
            <w:proofErr w:type="spellEnd"/>
            <w:r w:rsidRPr="002973C8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8816E5" w:rsidRPr="002973C8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973C8">
              <w:rPr>
                <w:rFonts w:ascii="Courier New" w:hAnsi="Courier New" w:cs="Courier New"/>
                <w:sz w:val="16"/>
                <w:szCs w:val="16"/>
              </w:rPr>
              <w:t>снаб</w:t>
            </w:r>
            <w:proofErr w:type="spellEnd"/>
            <w:r w:rsidRPr="002973C8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8816E5" w:rsidRPr="002973C8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973C8">
              <w:rPr>
                <w:rFonts w:ascii="Courier New" w:hAnsi="Courier New" w:cs="Courier New"/>
                <w:sz w:val="16"/>
                <w:szCs w:val="16"/>
              </w:rPr>
              <w:t>жения</w:t>
            </w:r>
            <w:proofErr w:type="spellEnd"/>
            <w:r w:rsidRPr="002973C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Pr="002973C8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973C8">
              <w:rPr>
                <w:rFonts w:ascii="Courier New" w:hAnsi="Courier New" w:cs="Courier New"/>
                <w:sz w:val="16"/>
                <w:szCs w:val="16"/>
              </w:rPr>
              <w:t>Норма-</w:t>
            </w:r>
          </w:p>
          <w:p w:rsidR="008816E5" w:rsidRPr="002973C8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973C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2973C8">
              <w:rPr>
                <w:rFonts w:ascii="Courier New" w:hAnsi="Courier New" w:cs="Courier New"/>
                <w:sz w:val="16"/>
                <w:szCs w:val="16"/>
              </w:rPr>
              <w:t>тив</w:t>
            </w:r>
            <w:proofErr w:type="spellEnd"/>
            <w:r w:rsidRPr="002973C8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8816E5" w:rsidRPr="002973C8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973C8">
              <w:rPr>
                <w:rFonts w:ascii="Courier New" w:hAnsi="Courier New" w:cs="Courier New"/>
                <w:sz w:val="16"/>
                <w:szCs w:val="16"/>
              </w:rPr>
              <w:t>водо</w:t>
            </w:r>
            <w:proofErr w:type="spellEnd"/>
            <w:r w:rsidRPr="002973C8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8816E5" w:rsidRPr="002973C8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973C8">
              <w:rPr>
                <w:rFonts w:ascii="Courier New" w:hAnsi="Courier New" w:cs="Courier New"/>
                <w:sz w:val="16"/>
                <w:szCs w:val="16"/>
              </w:rPr>
              <w:t>отве</w:t>
            </w:r>
            <w:proofErr w:type="spellEnd"/>
            <w:r w:rsidRPr="002973C8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8816E5" w:rsidRPr="002973C8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973C8">
              <w:rPr>
                <w:rFonts w:ascii="Courier New" w:hAnsi="Courier New" w:cs="Courier New"/>
                <w:sz w:val="16"/>
                <w:szCs w:val="16"/>
              </w:rPr>
              <w:t>дения</w:t>
            </w:r>
            <w:proofErr w:type="spellEnd"/>
            <w:r w:rsidRPr="002973C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8816E5">
        <w:trPr>
          <w:trHeight w:val="400"/>
          <w:tblCellSpacing w:w="5" w:type="nil"/>
        </w:trPr>
        <w:tc>
          <w:tcPr>
            <w:tcW w:w="6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Водоразборные колонки, расположенные за пределами 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домовладения (на улице)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1,216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16E5">
        <w:trPr>
          <w:trHeight w:val="400"/>
          <w:tblCellSpacing w:w="5" w:type="nil"/>
        </w:trPr>
        <w:tc>
          <w:tcPr>
            <w:tcW w:w="6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Водоразборные колонки, краны, расположенные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территории участка домовладения (без ввода в дом)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1,824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816E5" w:rsidRDefault="008816E5" w:rsidP="00297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Нормативы потребления коммунальных услуг по холодному и горячему водоснабжению и водоотведению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Установленные нормативы разработаны с применением расчетного </w:t>
      </w:r>
      <w:proofErr w:type="gramStart"/>
      <w:r>
        <w:rPr>
          <w:rFonts w:ascii="Calibri" w:hAnsi="Calibri" w:cs="Calibri"/>
        </w:rPr>
        <w:t>метода установления нормативов потребления коммунальных услуг</w:t>
      </w:r>
      <w:proofErr w:type="gramEnd"/>
      <w:r>
        <w:rPr>
          <w:rFonts w:ascii="Calibri" w:hAnsi="Calibri" w:cs="Calibri"/>
        </w:rPr>
        <w:t>.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Установленные нормативы потребления коммунальных услуг по холодному и горячему водоснабжению и водоотведению применяются отдельно для закрытых и для открытых систем отопления. При отсутствии горячей воды из открытых систем отопления в неотопительный период применяется только норматив потребления коммунальной услуги по холодному водоснабжению. Норматив потребления коммунальной услуги по водоотведению в этом случае принимается </w:t>
      </w:r>
      <w:proofErr w:type="gramStart"/>
      <w:r>
        <w:rPr>
          <w:rFonts w:ascii="Calibri" w:hAnsi="Calibri" w:cs="Calibri"/>
        </w:rPr>
        <w:t>равным</w:t>
      </w:r>
      <w:proofErr w:type="gramEnd"/>
      <w:r>
        <w:rPr>
          <w:rFonts w:ascii="Calibri" w:hAnsi="Calibri" w:cs="Calibri"/>
        </w:rPr>
        <w:t xml:space="preserve"> нормативу потребления коммунальной услуги по холодному водоснабжению.</w:t>
      </w:r>
    </w:p>
    <w:p w:rsidR="008816E5" w:rsidRDefault="008816E5" w:rsidP="00186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Установленные нормативы потребления коммунальных услуг по холодному и горячему водоснабжению и водоотведению применяются для расчета размера платы за потребленную коммунальную услугу только при отсутствии приборов учета или в других случаях, предусмотренных законодательством,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коммунальных услуг.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16E5" w:rsidRPr="002973C8" w:rsidRDefault="008816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</w:rPr>
      </w:pPr>
      <w:bookmarkStart w:id="8" w:name="Par178"/>
      <w:bookmarkEnd w:id="8"/>
      <w:r w:rsidRPr="002973C8">
        <w:rPr>
          <w:rFonts w:ascii="Calibri" w:hAnsi="Calibri" w:cs="Calibri"/>
          <w:b/>
        </w:rPr>
        <w:t>Приложение 2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комплекса и энергетики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ноября 2013 года N 22-нп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16E5" w:rsidRPr="002973C8" w:rsidRDefault="00881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highlight w:val="yellow"/>
        </w:rPr>
      </w:pPr>
      <w:bookmarkStart w:id="9" w:name="Par184"/>
      <w:bookmarkEnd w:id="9"/>
      <w:r w:rsidRPr="002973C8">
        <w:rPr>
          <w:rFonts w:ascii="Calibri" w:hAnsi="Calibri" w:cs="Calibri"/>
          <w:b/>
          <w:bCs/>
          <w:highlight w:val="yellow"/>
        </w:rPr>
        <w:t>НОРМАТИВЫ</w:t>
      </w:r>
    </w:p>
    <w:p w:rsidR="008816E5" w:rsidRPr="002973C8" w:rsidRDefault="00881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highlight w:val="yellow"/>
        </w:rPr>
      </w:pPr>
      <w:r w:rsidRPr="002973C8">
        <w:rPr>
          <w:rFonts w:ascii="Calibri" w:hAnsi="Calibri" w:cs="Calibri"/>
          <w:b/>
          <w:bCs/>
          <w:highlight w:val="yellow"/>
        </w:rPr>
        <w:t>ПОТРЕБЛЕНИЯ КОММУНАЛЬНЫХ УСЛУГ ПО ХОЛОДНОМУ И ГОРЯЧЕМУ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973C8">
        <w:rPr>
          <w:rFonts w:ascii="Calibri" w:hAnsi="Calibri" w:cs="Calibri"/>
          <w:b/>
          <w:bCs/>
          <w:highlight w:val="yellow"/>
        </w:rPr>
        <w:t>ВОДОСНАБЖЕНИЮ НА ОБЩЕДОМОВЫЕ НУЖДЫ</w:t>
      </w:r>
      <w:r>
        <w:rPr>
          <w:rFonts w:ascii="Calibri" w:hAnsi="Calibri" w:cs="Calibri"/>
          <w:b/>
          <w:bCs/>
        </w:rPr>
        <w:t xml:space="preserve"> ДЛЯ СОБСТВЕННИКОВ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ПОЛЬЗОВАТЕЛЕЙ ЖИЛЫХ ПОМЕЩЕНИЙ В МНОГОКВАРТИРНЫХ ДОМАХ,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ПРИМЕНЯЕМЫЕ ДЛЯ РАСЧЕТА РАЗМЕРА ПЛАТЫ ЗА </w:t>
      </w:r>
      <w:proofErr w:type="gramStart"/>
      <w:r>
        <w:rPr>
          <w:rFonts w:ascii="Calibri" w:hAnsi="Calibri" w:cs="Calibri"/>
          <w:b/>
          <w:bCs/>
        </w:rPr>
        <w:t>ПОТРЕБЛЯЕМУЮ</w:t>
      </w:r>
      <w:proofErr w:type="gramEnd"/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КОММУНАЛЬНУЮ УСЛУГУ ПРИ ОТСУТСТВИИ ПРИБОРОВ УЧЕТА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ХАНТЫ-МАНСИЙСКОГО АВТОНОМНОГО ОКРУГА - ЮГРЫ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32"/>
        <w:gridCol w:w="3224"/>
        <w:gridCol w:w="992"/>
      </w:tblGrid>
      <w:tr w:rsidR="008816E5">
        <w:trPr>
          <w:trHeight w:val="1000"/>
          <w:tblCellSpacing w:w="5" w:type="nil"/>
        </w:trPr>
        <w:tc>
          <w:tcPr>
            <w:tcW w:w="5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Норматив потребления холодного     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водоснабжения 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общедомовые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нужды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собственников и пользователей жилых  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 в многоквартирных домах    </w:t>
            </w: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м3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помещений, входящих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 общего имущества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доме,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 месяц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0,0270</w:t>
            </w:r>
          </w:p>
        </w:tc>
      </w:tr>
      <w:tr w:rsidR="008816E5">
        <w:trPr>
          <w:trHeight w:val="1000"/>
          <w:tblCellSpacing w:w="5" w:type="nil"/>
        </w:trPr>
        <w:tc>
          <w:tcPr>
            <w:tcW w:w="5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Норматив потребления горячего     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водоснабжения 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общедомовые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нужды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собственников и пользователей жилых  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 в многоквартирных домах    </w:t>
            </w:r>
          </w:p>
        </w:tc>
        <w:tc>
          <w:tcPr>
            <w:tcW w:w="3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м3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помещений, входящих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 общего имущества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доме,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 месяц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0,0270</w:t>
            </w:r>
          </w:p>
        </w:tc>
      </w:tr>
      <w:tr w:rsidR="008816E5">
        <w:trPr>
          <w:trHeight w:val="1000"/>
          <w:tblCellSpacing w:w="5" w:type="nil"/>
        </w:trPr>
        <w:tc>
          <w:tcPr>
            <w:tcW w:w="5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Общий норматив потребления водоснабжения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общедомовые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нужды для собственников и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пользователей жилых помещений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многоквартирных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3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м3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помещений, входящих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 общего имущества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доме,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 месяц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0,0540</w:t>
            </w:r>
          </w:p>
        </w:tc>
      </w:tr>
    </w:tbl>
    <w:p w:rsidR="008816E5" w:rsidRDefault="008816E5" w:rsidP="00186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 w:rsidRPr="00186DB6">
        <w:rPr>
          <w:rFonts w:ascii="Calibri" w:hAnsi="Calibri" w:cs="Calibri"/>
          <w:b/>
        </w:rPr>
        <w:t xml:space="preserve">Нормативы потребления коммунальных услуг по холодному и горячему водоснабжению на </w:t>
      </w:r>
      <w:proofErr w:type="spellStart"/>
      <w:r w:rsidRPr="00186DB6">
        <w:rPr>
          <w:rFonts w:ascii="Calibri" w:hAnsi="Calibri" w:cs="Calibri"/>
          <w:b/>
        </w:rPr>
        <w:t>общедомовые</w:t>
      </w:r>
      <w:proofErr w:type="spellEnd"/>
      <w:r w:rsidRPr="00186DB6">
        <w:rPr>
          <w:rFonts w:ascii="Calibri" w:hAnsi="Calibri" w:cs="Calibri"/>
          <w:b/>
        </w:rPr>
        <w:t xml:space="preserve"> нужды</w:t>
      </w:r>
      <w:r>
        <w:rPr>
          <w:rFonts w:ascii="Calibri" w:hAnsi="Calibri" w:cs="Calibri"/>
        </w:rPr>
        <w:t xml:space="preserve"> для собственников и пользователей жилых помещений в многоквартирных домах, применяемые для расчета размера платы за потребляемую коммунальную услугу </w:t>
      </w:r>
      <w:r w:rsidRPr="00186DB6">
        <w:rPr>
          <w:rFonts w:ascii="Calibri" w:hAnsi="Calibri" w:cs="Calibri"/>
          <w:b/>
        </w:rPr>
        <w:t>при отсутствии приборов учета,</w:t>
      </w:r>
      <w:r>
        <w:rPr>
          <w:rFonts w:ascii="Calibri" w:hAnsi="Calibri" w:cs="Calibri"/>
        </w:rPr>
        <w:t xml:space="preserve">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  <w:proofErr w:type="gramEnd"/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Установленные нормативы разработаны с применением расчетного </w:t>
      </w:r>
      <w:proofErr w:type="gramStart"/>
      <w:r>
        <w:rPr>
          <w:rFonts w:ascii="Calibri" w:hAnsi="Calibri" w:cs="Calibri"/>
        </w:rPr>
        <w:t>метода установления нормативов потребления коммунальных услуг</w:t>
      </w:r>
      <w:proofErr w:type="gramEnd"/>
      <w:r>
        <w:rPr>
          <w:rFonts w:ascii="Calibri" w:hAnsi="Calibri" w:cs="Calibri"/>
        </w:rPr>
        <w:t>.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Установленные нормативы коммунальных услуг по холодному и горячему водоснабжению применяются для расчета размера платы за потребленную коммунальную услугу только при отсутствии приборов учета или в других случаях, предусмотренных законодательством,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коммунальных услуг.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</w:t>
      </w:r>
      <w:proofErr w:type="gramEnd"/>
      <w:r>
        <w:rPr>
          <w:rFonts w:ascii="Calibri" w:hAnsi="Calibri" w:cs="Calibri"/>
        </w:rPr>
        <w:t xml:space="preserve"> собственникам.</w:t>
      </w:r>
    </w:p>
    <w:p w:rsidR="008816E5" w:rsidRDefault="008816E5" w:rsidP="00186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Норматив горячего водоснабжения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 применяется при наличии централизованного горячего водоснабжения, как для закрытых, так и для открытых систем теплоснабжения.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16E5" w:rsidRPr="002973C8" w:rsidRDefault="008816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</w:rPr>
      </w:pPr>
      <w:bookmarkStart w:id="10" w:name="Par223"/>
      <w:bookmarkEnd w:id="10"/>
      <w:r w:rsidRPr="002973C8">
        <w:rPr>
          <w:rFonts w:ascii="Calibri" w:hAnsi="Calibri" w:cs="Calibri"/>
          <w:b/>
        </w:rPr>
        <w:t>Приложение 3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комплекса и энергетики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ноября 2013 года N 22-нп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229"/>
      <w:bookmarkEnd w:id="11"/>
      <w:r>
        <w:rPr>
          <w:rFonts w:ascii="Calibri" w:hAnsi="Calibri" w:cs="Calibri"/>
          <w:b/>
          <w:bCs/>
        </w:rPr>
        <w:t>НОРМАТИВЫ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ХОЛОДНОМУ ВОДОСНАБЖЕНИЮ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ИСПОЛЬЗОВАНИИ ЗЕМЕЛЬНОГО УЧАСТКА И НАДВОРНЫХ ПОСТРОЕК,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ПРИМЕНЯЕМЫЕ ДЛЯ РАСЧЕТА РАЗМЕРА ПЛАТЫ ЗА </w:t>
      </w:r>
      <w:proofErr w:type="gramStart"/>
      <w:r>
        <w:rPr>
          <w:rFonts w:ascii="Calibri" w:hAnsi="Calibri" w:cs="Calibri"/>
          <w:b/>
          <w:bCs/>
        </w:rPr>
        <w:t>ПОТРЕБЛЯЕМУЮ</w:t>
      </w:r>
      <w:proofErr w:type="gramEnd"/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КОММУНАЛЬНУЮ УСЛУГУ ПРИ ОТСУТСТВИИ ПРИБОРОВ УЧЕТА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ХАНТЫ-МАНСИЙСКОГО АВТОНОМНОГО ОКРУГА - ЮГРЫ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0"/>
        <w:gridCol w:w="3596"/>
        <w:gridCol w:w="992"/>
      </w:tblGrid>
      <w:tr w:rsidR="008816E5">
        <w:trPr>
          <w:trHeight w:val="800"/>
          <w:tblCellSpacing w:w="5" w:type="nil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Направления использования       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Единицы измерения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Число-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вые 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значе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8816E5">
        <w:trPr>
          <w:trHeight w:val="600"/>
          <w:tblCellSpacing w:w="5" w:type="nil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Полив земельного участка       </w:t>
            </w: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м3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земельного  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участка в месяц в течение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поливочного сезона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0,03 </w:t>
            </w:r>
          </w:p>
        </w:tc>
      </w:tr>
      <w:tr w:rsidR="008816E5">
        <w:trPr>
          <w:trHeight w:val="600"/>
          <w:tblCellSpacing w:w="5" w:type="nil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 и приготовление пищи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соответствующего сельскохозяйственного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животного:              </w:t>
            </w: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16E5">
        <w:trPr>
          <w:trHeight w:val="400"/>
          <w:tblCellSpacing w:w="5" w:type="nil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Коровы, лошади            </w:t>
            </w: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м3 на 1 голову животного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месяц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1,8  </w:t>
            </w:r>
          </w:p>
        </w:tc>
      </w:tr>
      <w:tr w:rsidR="008816E5">
        <w:trPr>
          <w:trHeight w:val="400"/>
          <w:tblCellSpacing w:w="5" w:type="nil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Свиньи                </w:t>
            </w: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м3 на 1 голову животного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месяц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 </w:t>
            </w:r>
          </w:p>
        </w:tc>
      </w:tr>
      <w:tr w:rsidR="008816E5">
        <w:trPr>
          <w:trHeight w:val="400"/>
          <w:tblCellSpacing w:w="5" w:type="nil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Овцы, козы              </w:t>
            </w: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м3 на 1 голову животного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месяц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  </w:t>
            </w:r>
          </w:p>
        </w:tc>
      </w:tr>
      <w:tr w:rsidR="008816E5">
        <w:trPr>
          <w:trHeight w:val="400"/>
          <w:tblCellSpacing w:w="5" w:type="nil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Птица и другие мелкие животные    </w:t>
            </w: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м3 на 1 голову животного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месяц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0,03 </w:t>
            </w:r>
          </w:p>
        </w:tc>
      </w:tr>
      <w:tr w:rsidR="008816E5">
        <w:trPr>
          <w:trHeight w:val="400"/>
          <w:tblCellSpacing w:w="5" w:type="nil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Бани частного сектора из расчета одной</w:t>
            </w:r>
          </w:p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помывки в неделю           </w:t>
            </w: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м3 на 1 человека в месяц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E5" w:rsidRDefault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</w:tr>
    </w:tbl>
    <w:p w:rsidR="008816E5" w:rsidRDefault="008816E5" w:rsidP="00297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Норматив водоотведения для полива земельных участков и приготовления пищи домашним животным </w:t>
      </w:r>
      <w:r>
        <w:rPr>
          <w:rFonts w:ascii="Calibri" w:hAnsi="Calibri" w:cs="Calibri"/>
        </w:rPr>
        <w:lastRenderedPageBreak/>
        <w:t xml:space="preserve">не устанавливается. В банях норматив водоотведения может применяться </w:t>
      </w:r>
      <w:proofErr w:type="gramStart"/>
      <w:r>
        <w:rPr>
          <w:rFonts w:ascii="Calibri" w:hAnsi="Calibri" w:cs="Calibri"/>
        </w:rPr>
        <w:t>равным</w:t>
      </w:r>
      <w:proofErr w:type="gramEnd"/>
      <w:r>
        <w:rPr>
          <w:rFonts w:ascii="Calibri" w:hAnsi="Calibri" w:cs="Calibri"/>
        </w:rPr>
        <w:t xml:space="preserve"> нормативу водоснабжения только в том случае, если имеются присоединенные сети канализации.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Установленные нормативы потребления коммунальных услуг по холодному водоснабжению при использовании земельного участка и надворных построек, применяются для расчета размера платы за потребленную коммунальную услугу только при отсутствии приборов учета или в других случаях, предусмотренных законодательством,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коммунальных услуг.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Норматив холодного водоснабжения для полива земельного участка установлен с учетом продолжительности сельскохозяйственного поливочного периода на территории 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 xml:space="preserve"> с июня по август.</w:t>
      </w: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16E5" w:rsidRDefault="00881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16E5" w:rsidRDefault="008816E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F3286" w:rsidRDefault="00FF3286"/>
    <w:sectPr w:rsidR="00FF3286" w:rsidSect="00186DB6">
      <w:pgSz w:w="11906" w:h="16838"/>
      <w:pgMar w:top="426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E2ACD"/>
    <w:multiLevelType w:val="hybridMultilevel"/>
    <w:tmpl w:val="2A3237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F50F6"/>
    <w:multiLevelType w:val="hybridMultilevel"/>
    <w:tmpl w:val="76E0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6E5"/>
    <w:rsid w:val="00186DB6"/>
    <w:rsid w:val="002973C8"/>
    <w:rsid w:val="002C4FC3"/>
    <w:rsid w:val="008816E5"/>
    <w:rsid w:val="00DE7BEB"/>
    <w:rsid w:val="00F87FC6"/>
    <w:rsid w:val="00FF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6CEE55603ABDBD34CD08FAA590452E2FE2BA579F7CFE47EA8580E47D64EE268C22CC4FA8i9M" TargetMode="External"/><Relationship Id="rId13" Type="http://schemas.openxmlformats.org/officeDocument/2006/relationships/hyperlink" Target="consultantplus://offline/ref=836CEE55603ABDBD34CD08FAA590452E2FE2BA579373FE47EA8580E47D64EE268C22CC4F8DF47069A4i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6CEE55603ABDBD34CD08FAA590452E2FE2BA579373FE47EA8580E47D64EE268C22CC4F8DF47068A4iFM" TargetMode="External"/><Relationship Id="rId12" Type="http://schemas.openxmlformats.org/officeDocument/2006/relationships/hyperlink" Target="consultantplus://offline/ref=836CEE55603ABDBD34CD08FAA590452E2FE2BA579373FE47EA8580E47D64EE268C22CC4F8DF47069A4i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6CEE55603ABDBD34CD08FAA590452E2FE1BD52927FFE47EA8580E47D64EE268C22CC49A8i4M" TargetMode="External"/><Relationship Id="rId11" Type="http://schemas.openxmlformats.org/officeDocument/2006/relationships/hyperlink" Target="consultantplus://offline/ref=836CEE55603ABDBD34CD08FAA590452E2FE2BA579373FE47EA8580E47D64EE268C22CC4F8DF47069A4iAM" TargetMode="External"/><Relationship Id="rId5" Type="http://schemas.openxmlformats.org/officeDocument/2006/relationships/hyperlink" Target="consultantplus://offline/ref=836CEE55603ABDBD34CD16F7B3FC122128EFE55A927DF219BEDADBB92A6DE471CB6D950DC9F9716A4BD2E7A3iD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36CEE55603ABDBD34CD16F7B3FC122128EFE55A927DF219BEDADBB92A6DE471CB6D950DC9F9716A4BD2E7A3i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6CEE55603ABDBD34CD16F7B3FC122128EFE55A937DF213B2DADBB92A6DE471CB6D950DC9F9716A4BD2E4A3i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tvk</Company>
  <LinksUpToDate>false</LinksUpToDate>
  <CharactersWithSpaces>15633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gulja</dc:creator>
  <cp:keywords/>
  <dc:description/>
  <cp:lastModifiedBy>gulja</cp:lastModifiedBy>
  <cp:revision>2</cp:revision>
  <cp:lastPrinted>2014-05-23T10:36:00Z</cp:lastPrinted>
  <dcterms:created xsi:type="dcterms:W3CDTF">2014-05-26T03:55:00Z</dcterms:created>
  <dcterms:modified xsi:type="dcterms:W3CDTF">2014-05-26T03:55:00Z</dcterms:modified>
</cp:coreProperties>
</file>