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94" w:rsidRDefault="00F96F94" w:rsidP="00146908">
      <w:pPr>
        <w:ind w:left="142"/>
        <w:jc w:val="center"/>
        <w:rPr>
          <w:b/>
          <w:sz w:val="18"/>
          <w:szCs w:val="18"/>
        </w:rPr>
      </w:pPr>
      <w:bookmarkStart w:id="0" w:name="_GoBack"/>
      <w:bookmarkEnd w:id="0"/>
    </w:p>
    <w:p w:rsidR="00C919AC" w:rsidRPr="00146908" w:rsidRDefault="00C919AC" w:rsidP="00146908">
      <w:pPr>
        <w:ind w:left="142"/>
        <w:jc w:val="center"/>
        <w:rPr>
          <w:sz w:val="18"/>
          <w:szCs w:val="18"/>
        </w:rPr>
      </w:pPr>
      <w:r w:rsidRPr="00146908">
        <w:rPr>
          <w:b/>
          <w:sz w:val="18"/>
          <w:szCs w:val="18"/>
        </w:rPr>
        <w:t>ГОСУДАРСТВЕННЫЙ КОНТРАКТ №</w:t>
      </w:r>
      <w:r w:rsidR="00146908" w:rsidRPr="00146908">
        <w:rPr>
          <w:b/>
          <w:sz w:val="18"/>
          <w:szCs w:val="18"/>
        </w:rPr>
        <w:t xml:space="preserve"> </w:t>
      </w:r>
      <w:r w:rsidR="00270FAD">
        <w:rPr>
          <w:b/>
          <w:sz w:val="18"/>
          <w:szCs w:val="18"/>
        </w:rPr>
        <w:t>___</w:t>
      </w:r>
    </w:p>
    <w:p w:rsidR="00F96F94" w:rsidRDefault="00F96F94" w:rsidP="00F96F94">
      <w:pPr>
        <w:ind w:left="142"/>
        <w:jc w:val="center"/>
        <w:rPr>
          <w:sz w:val="18"/>
          <w:szCs w:val="18"/>
        </w:rPr>
      </w:pPr>
    </w:p>
    <w:p w:rsidR="00C919AC" w:rsidRPr="00146908" w:rsidRDefault="00821B6F" w:rsidP="00F96F94">
      <w:pPr>
        <w:ind w:left="142"/>
        <w:jc w:val="center"/>
        <w:rPr>
          <w:sz w:val="18"/>
          <w:szCs w:val="18"/>
        </w:rPr>
      </w:pPr>
      <w:r w:rsidRPr="00146908">
        <w:rPr>
          <w:sz w:val="18"/>
          <w:szCs w:val="18"/>
        </w:rPr>
        <w:t xml:space="preserve">                                       </w:t>
      </w:r>
      <w:r w:rsidRPr="00146908">
        <w:rPr>
          <w:sz w:val="18"/>
          <w:szCs w:val="18"/>
        </w:rPr>
        <w:tab/>
      </w:r>
      <w:r w:rsidRPr="00146908">
        <w:rPr>
          <w:sz w:val="18"/>
          <w:szCs w:val="18"/>
        </w:rPr>
        <w:tab/>
        <w:t xml:space="preserve">      </w:t>
      </w:r>
      <w:r w:rsidR="00C919AC" w:rsidRPr="00146908">
        <w:rPr>
          <w:sz w:val="18"/>
          <w:szCs w:val="18"/>
        </w:rPr>
        <w:t xml:space="preserve">                                       </w:t>
      </w:r>
    </w:p>
    <w:p w:rsidR="00146908" w:rsidRPr="00146908" w:rsidRDefault="006E60B3" w:rsidP="00146908">
      <w:pPr>
        <w:ind w:left="142"/>
        <w:jc w:val="center"/>
        <w:rPr>
          <w:sz w:val="18"/>
          <w:szCs w:val="18"/>
        </w:rPr>
      </w:pPr>
      <w:r w:rsidRPr="00146908">
        <w:rPr>
          <w:sz w:val="18"/>
          <w:szCs w:val="18"/>
        </w:rPr>
        <w:t xml:space="preserve">г. </w:t>
      </w:r>
      <w:r w:rsidR="00C919AC" w:rsidRPr="00146908">
        <w:rPr>
          <w:sz w:val="18"/>
          <w:szCs w:val="18"/>
        </w:rPr>
        <w:t xml:space="preserve">.Мегион                                                                            </w:t>
      </w:r>
      <w:r w:rsidR="00146908">
        <w:rPr>
          <w:sz w:val="18"/>
          <w:szCs w:val="18"/>
        </w:rPr>
        <w:t xml:space="preserve">                                            </w:t>
      </w:r>
      <w:r w:rsidR="00C919AC" w:rsidRPr="00146908">
        <w:rPr>
          <w:sz w:val="18"/>
          <w:szCs w:val="18"/>
        </w:rPr>
        <w:t xml:space="preserve">            </w:t>
      </w:r>
      <w:r w:rsidR="00146908" w:rsidRPr="00146908">
        <w:rPr>
          <w:sz w:val="18"/>
          <w:szCs w:val="18"/>
        </w:rPr>
        <w:t xml:space="preserve">                              </w:t>
      </w:r>
      <w:r w:rsidR="00C919AC" w:rsidRPr="00146908">
        <w:rPr>
          <w:rFonts w:eastAsia="Calibri"/>
          <w:sz w:val="18"/>
          <w:szCs w:val="18"/>
        </w:rPr>
        <w:t>от  «_____»__________201</w:t>
      </w:r>
      <w:r w:rsidR="00146908" w:rsidRPr="00146908">
        <w:rPr>
          <w:rFonts w:eastAsia="Calibri"/>
          <w:sz w:val="18"/>
          <w:szCs w:val="18"/>
        </w:rPr>
        <w:t>_</w:t>
      </w:r>
      <w:r w:rsidR="00C919AC" w:rsidRPr="00146908">
        <w:rPr>
          <w:rFonts w:eastAsia="Calibri"/>
          <w:sz w:val="18"/>
          <w:szCs w:val="18"/>
        </w:rPr>
        <w:t>_г.</w:t>
      </w:r>
    </w:p>
    <w:p w:rsidR="00146908" w:rsidRDefault="00146908" w:rsidP="00821B6F">
      <w:pPr>
        <w:jc w:val="center"/>
        <w:rPr>
          <w:b/>
          <w:sz w:val="18"/>
          <w:szCs w:val="18"/>
        </w:rPr>
      </w:pPr>
    </w:p>
    <w:p w:rsidR="00F96F94" w:rsidRDefault="00F96F94" w:rsidP="00821B6F">
      <w:pPr>
        <w:jc w:val="center"/>
        <w:rPr>
          <w:b/>
          <w:sz w:val="18"/>
          <w:szCs w:val="18"/>
        </w:rPr>
      </w:pPr>
    </w:p>
    <w:p w:rsidR="00821B6F" w:rsidRPr="00146908" w:rsidRDefault="00821B6F" w:rsidP="00821B6F">
      <w:pPr>
        <w:jc w:val="center"/>
        <w:rPr>
          <w:b/>
          <w:sz w:val="18"/>
          <w:szCs w:val="18"/>
        </w:rPr>
      </w:pPr>
      <w:r w:rsidRPr="00146908">
        <w:rPr>
          <w:b/>
          <w:sz w:val="18"/>
          <w:szCs w:val="18"/>
        </w:rPr>
        <w:t xml:space="preserve">«На отпуск </w:t>
      </w:r>
      <w:r w:rsidR="00AC2BBA" w:rsidRPr="00146908">
        <w:rPr>
          <w:b/>
          <w:sz w:val="18"/>
          <w:szCs w:val="18"/>
        </w:rPr>
        <w:t>тепловой энергии в горячей воде</w:t>
      </w:r>
      <w:r w:rsidRPr="00146908">
        <w:rPr>
          <w:b/>
          <w:sz w:val="18"/>
          <w:szCs w:val="18"/>
        </w:rPr>
        <w:t>»</w:t>
      </w:r>
    </w:p>
    <w:p w:rsidR="00146908" w:rsidRDefault="00146908" w:rsidP="00146908">
      <w:pPr>
        <w:pStyle w:val="21"/>
        <w:rPr>
          <w:rFonts w:eastAsia="Calibri"/>
          <w:sz w:val="18"/>
          <w:szCs w:val="18"/>
        </w:rPr>
      </w:pPr>
    </w:p>
    <w:p w:rsidR="00F96F94" w:rsidRPr="00146908" w:rsidRDefault="00F96F94" w:rsidP="00146908">
      <w:pPr>
        <w:pStyle w:val="21"/>
        <w:rPr>
          <w:rFonts w:eastAsia="Calibri"/>
          <w:sz w:val="18"/>
          <w:szCs w:val="18"/>
        </w:rPr>
      </w:pPr>
    </w:p>
    <w:p w:rsidR="00146908" w:rsidRPr="00146908" w:rsidRDefault="00146908" w:rsidP="00146908">
      <w:pPr>
        <w:pStyle w:val="21"/>
        <w:ind w:firstLine="708"/>
        <w:rPr>
          <w:b/>
          <w:sz w:val="18"/>
          <w:szCs w:val="18"/>
        </w:rPr>
      </w:pPr>
      <w:r w:rsidRPr="00146908">
        <w:rPr>
          <w:sz w:val="18"/>
          <w:szCs w:val="18"/>
        </w:rPr>
        <w:t xml:space="preserve">Мы, нижеподписавшиеся, </w:t>
      </w:r>
      <w:r w:rsidRPr="00146908">
        <w:rPr>
          <w:b/>
          <w:sz w:val="18"/>
          <w:szCs w:val="18"/>
        </w:rPr>
        <w:t>Муниципальное унитарное предприятие «Тепловодоканал»,</w:t>
      </w:r>
      <w:r w:rsidRPr="00146908">
        <w:rPr>
          <w:sz w:val="18"/>
          <w:szCs w:val="18"/>
        </w:rPr>
        <w:t xml:space="preserve">  именуемое в дальнейшем </w:t>
      </w:r>
      <w:r w:rsidRPr="00146908">
        <w:rPr>
          <w:b/>
          <w:sz w:val="18"/>
          <w:szCs w:val="18"/>
        </w:rPr>
        <w:t>«Поставщик»</w:t>
      </w:r>
      <w:r w:rsidRPr="00146908">
        <w:rPr>
          <w:sz w:val="18"/>
          <w:szCs w:val="18"/>
        </w:rPr>
        <w:t xml:space="preserve">, в лице директора Баринова Андрея Геннадьевича,  действующего на основании Устава, с одной стороны, и </w:t>
      </w:r>
      <w:r w:rsidR="00270FAD">
        <w:rPr>
          <w:b/>
          <w:sz w:val="18"/>
          <w:szCs w:val="18"/>
        </w:rPr>
        <w:t>_____________________________________________________________</w:t>
      </w:r>
      <w:r w:rsidRPr="00146908">
        <w:rPr>
          <w:b/>
          <w:sz w:val="18"/>
          <w:szCs w:val="18"/>
        </w:rPr>
        <w:t xml:space="preserve">, </w:t>
      </w:r>
      <w:r w:rsidRPr="00146908">
        <w:rPr>
          <w:sz w:val="18"/>
          <w:szCs w:val="18"/>
        </w:rPr>
        <w:t xml:space="preserve"> именуемое в дальнейшем </w:t>
      </w:r>
      <w:r w:rsidRPr="00146908">
        <w:rPr>
          <w:b/>
          <w:sz w:val="18"/>
          <w:szCs w:val="18"/>
        </w:rPr>
        <w:t>«Абонент»</w:t>
      </w:r>
      <w:r w:rsidRPr="00146908">
        <w:rPr>
          <w:sz w:val="18"/>
          <w:szCs w:val="18"/>
        </w:rPr>
        <w:t xml:space="preserve">, в лице Начальника управления Хомич Светланы Владимировны, действующего на основании Положения, с другой стороны, вместе именуемые </w:t>
      </w:r>
      <w:r w:rsidRPr="00146908">
        <w:rPr>
          <w:b/>
          <w:sz w:val="18"/>
          <w:szCs w:val="18"/>
        </w:rPr>
        <w:t>«Стороны»</w:t>
      </w:r>
      <w:r w:rsidRPr="00146908">
        <w:rPr>
          <w:sz w:val="18"/>
          <w:szCs w:val="18"/>
        </w:rPr>
        <w:t xml:space="preserve">, заключили настоящий </w:t>
      </w:r>
      <w:r w:rsidRPr="00146908">
        <w:rPr>
          <w:b/>
          <w:sz w:val="18"/>
          <w:szCs w:val="18"/>
        </w:rPr>
        <w:t>контракт</w:t>
      </w:r>
      <w:r w:rsidRPr="00146908">
        <w:rPr>
          <w:sz w:val="18"/>
          <w:szCs w:val="18"/>
        </w:rPr>
        <w:t xml:space="preserve"> о нижеследующем</w:t>
      </w:r>
      <w:r w:rsidRPr="00146908">
        <w:rPr>
          <w:b/>
          <w:sz w:val="18"/>
          <w:szCs w:val="18"/>
        </w:rPr>
        <w:t>:</w:t>
      </w:r>
    </w:p>
    <w:p w:rsidR="00EE099F" w:rsidRPr="00146908" w:rsidRDefault="00EE099F" w:rsidP="003D6B33">
      <w:pPr>
        <w:pStyle w:val="21"/>
        <w:jc w:val="both"/>
        <w:rPr>
          <w:b/>
          <w:sz w:val="18"/>
          <w:szCs w:val="18"/>
        </w:rPr>
      </w:pPr>
    </w:p>
    <w:p w:rsidR="00AC2BBA" w:rsidRPr="00146908" w:rsidRDefault="00AC2BBA" w:rsidP="00EE099F">
      <w:pPr>
        <w:pStyle w:val="21"/>
        <w:numPr>
          <w:ilvl w:val="0"/>
          <w:numId w:val="1"/>
        </w:numPr>
        <w:jc w:val="center"/>
        <w:rPr>
          <w:b/>
          <w:sz w:val="18"/>
          <w:szCs w:val="18"/>
        </w:rPr>
      </w:pPr>
      <w:r w:rsidRPr="00146908">
        <w:rPr>
          <w:b/>
          <w:sz w:val="18"/>
          <w:szCs w:val="18"/>
        </w:rPr>
        <w:t>Общие положения</w:t>
      </w:r>
    </w:p>
    <w:p w:rsidR="00146908" w:rsidRPr="00146908" w:rsidRDefault="00146908" w:rsidP="00146908">
      <w:pPr>
        <w:pStyle w:val="21"/>
        <w:rPr>
          <w:b/>
          <w:sz w:val="18"/>
          <w:szCs w:val="18"/>
        </w:rPr>
      </w:pPr>
    </w:p>
    <w:p w:rsidR="003D6B33" w:rsidRPr="00146908" w:rsidRDefault="003D6B33" w:rsidP="003D6B33">
      <w:pPr>
        <w:widowControl w:val="0"/>
        <w:jc w:val="both"/>
        <w:rPr>
          <w:sz w:val="18"/>
          <w:szCs w:val="18"/>
        </w:rPr>
      </w:pPr>
      <w:r w:rsidRPr="00146908">
        <w:rPr>
          <w:sz w:val="18"/>
          <w:szCs w:val="18"/>
        </w:rPr>
        <w:t>1.1. При выполнении настоящего контракта,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«Правилами  учета тепловой энергии, теплоносителя» (Утверждены постановлением Правительства Российской Федерации от 18 ноября 2013г. №1034), Постановлением правительства  №808 от 08.08.2012г. Федеральным законом № 190-ФЗ Российской Федерации « О теплоснабжении» от 27.07.2010г.</w:t>
      </w:r>
    </w:p>
    <w:p w:rsidR="003D6B33" w:rsidRPr="00146908" w:rsidRDefault="003D6B33" w:rsidP="003D6B33">
      <w:pPr>
        <w:widowControl w:val="0"/>
        <w:jc w:val="both"/>
        <w:rPr>
          <w:sz w:val="18"/>
          <w:szCs w:val="18"/>
        </w:rPr>
      </w:pPr>
      <w:r w:rsidRPr="00146908">
        <w:rPr>
          <w:sz w:val="18"/>
          <w:szCs w:val="18"/>
        </w:rPr>
        <w:t>1.2. Стороны признают, что только при соблюдении Сторонами условий настоящего контракта, требований действующего законодательства Поставщик получает возможность обеспечить Абонента качественными услугами.</w:t>
      </w:r>
    </w:p>
    <w:p w:rsidR="00EE099F" w:rsidRPr="00146908" w:rsidRDefault="00EE099F" w:rsidP="00146908">
      <w:pPr>
        <w:rPr>
          <w:b/>
          <w:sz w:val="18"/>
          <w:szCs w:val="18"/>
        </w:rPr>
      </w:pPr>
    </w:p>
    <w:p w:rsidR="00AC2BBA" w:rsidRPr="00146908" w:rsidRDefault="000D38D2" w:rsidP="00146908">
      <w:pPr>
        <w:pStyle w:val="af0"/>
        <w:numPr>
          <w:ilvl w:val="0"/>
          <w:numId w:val="1"/>
        </w:numPr>
        <w:jc w:val="center"/>
        <w:rPr>
          <w:b/>
          <w:sz w:val="18"/>
          <w:szCs w:val="18"/>
        </w:rPr>
      </w:pPr>
      <w:r w:rsidRPr="00146908">
        <w:rPr>
          <w:b/>
          <w:sz w:val="18"/>
          <w:szCs w:val="18"/>
        </w:rPr>
        <w:t>Предмет контракт</w:t>
      </w:r>
      <w:r w:rsidR="00AC2BBA" w:rsidRPr="00146908">
        <w:rPr>
          <w:b/>
          <w:sz w:val="18"/>
          <w:szCs w:val="18"/>
        </w:rPr>
        <w:t>а</w:t>
      </w:r>
    </w:p>
    <w:p w:rsidR="00146908" w:rsidRPr="00146908" w:rsidRDefault="00146908" w:rsidP="00146908">
      <w:pPr>
        <w:rPr>
          <w:b/>
          <w:sz w:val="18"/>
          <w:szCs w:val="18"/>
        </w:rPr>
      </w:pPr>
    </w:p>
    <w:p w:rsidR="00AC2BBA" w:rsidRPr="00146908" w:rsidRDefault="00AC2BBA" w:rsidP="00AC2BBA">
      <w:pPr>
        <w:rPr>
          <w:sz w:val="18"/>
          <w:szCs w:val="18"/>
        </w:rPr>
      </w:pPr>
      <w:r w:rsidRPr="00146908">
        <w:rPr>
          <w:sz w:val="18"/>
          <w:szCs w:val="18"/>
        </w:rPr>
        <w:t xml:space="preserve">2.1. </w:t>
      </w:r>
      <w:r w:rsidR="000D38D2" w:rsidRPr="00146908">
        <w:rPr>
          <w:sz w:val="18"/>
          <w:szCs w:val="18"/>
        </w:rPr>
        <w:t>Предметом контракт</w:t>
      </w:r>
      <w:r w:rsidRPr="00146908">
        <w:rPr>
          <w:sz w:val="18"/>
          <w:szCs w:val="18"/>
        </w:rPr>
        <w:t>а является</w:t>
      </w:r>
    </w:p>
    <w:p w:rsidR="00AC2BBA" w:rsidRPr="00146908" w:rsidRDefault="00AC2BBA" w:rsidP="00AC2BBA">
      <w:pPr>
        <w:pStyle w:val="21"/>
        <w:ind w:left="360" w:hanging="360"/>
        <w:jc w:val="both"/>
        <w:rPr>
          <w:sz w:val="18"/>
          <w:szCs w:val="18"/>
        </w:rPr>
      </w:pPr>
      <w:r w:rsidRPr="00146908">
        <w:rPr>
          <w:sz w:val="18"/>
          <w:szCs w:val="18"/>
        </w:rPr>
        <w:t>- приобретение  Абонентом  у Поставщика через присоединенную сеть тепловой энергии в горячей воде.</w:t>
      </w:r>
    </w:p>
    <w:p w:rsidR="000070C2" w:rsidRPr="00146908" w:rsidRDefault="00AC2BBA" w:rsidP="00730D8A">
      <w:pPr>
        <w:pStyle w:val="21"/>
        <w:jc w:val="both"/>
        <w:rPr>
          <w:sz w:val="18"/>
          <w:szCs w:val="18"/>
        </w:rPr>
      </w:pPr>
      <w:r w:rsidRPr="00146908">
        <w:rPr>
          <w:sz w:val="18"/>
          <w:szCs w:val="18"/>
        </w:rPr>
        <w:t>2.2</w:t>
      </w:r>
      <w:r w:rsidR="00C919AC" w:rsidRPr="00146908">
        <w:rPr>
          <w:sz w:val="18"/>
          <w:szCs w:val="18"/>
        </w:rPr>
        <w:t>.</w:t>
      </w:r>
      <w:r w:rsidR="00C919AC" w:rsidRPr="00146908">
        <w:rPr>
          <w:rFonts w:eastAsia="Calibri"/>
          <w:sz w:val="18"/>
          <w:szCs w:val="18"/>
        </w:rPr>
        <w:t xml:space="preserve"> </w:t>
      </w:r>
      <w:r w:rsidR="00146908" w:rsidRPr="00146908">
        <w:rPr>
          <w:sz w:val="18"/>
          <w:szCs w:val="18"/>
        </w:rPr>
        <w:t>Местом исполнения обязательств Поставщика является точка поставки, которая располагается на границе эксплуатационной ответственности сетей тепловодоснабжения (водоотведения) Абонента и  Поставщика ( Приложение № 4).Под местом исполнения стороны подразумева</w:t>
      </w:r>
      <w:r w:rsidR="00270FAD">
        <w:rPr>
          <w:sz w:val="18"/>
          <w:szCs w:val="18"/>
        </w:rPr>
        <w:t>ют нежилое помещение:______________________________________________________________</w:t>
      </w:r>
      <w:r w:rsidR="00146908" w:rsidRPr="00146908">
        <w:rPr>
          <w:sz w:val="18"/>
          <w:szCs w:val="18"/>
        </w:rPr>
        <w:t>, используемые Абонентом на основании свидетельства о го</w:t>
      </w:r>
      <w:r w:rsidR="00270FAD">
        <w:rPr>
          <w:sz w:val="18"/>
          <w:szCs w:val="18"/>
        </w:rPr>
        <w:t>сударственной регистрации права______________________</w:t>
      </w:r>
      <w:r w:rsidR="00146908" w:rsidRPr="00146908">
        <w:rPr>
          <w:sz w:val="18"/>
          <w:szCs w:val="18"/>
        </w:rPr>
        <w:t>, выданного Управлением Федеральной службы государственной регистрации, кадастра и картографии  по Ханты-Мансийскому   автономному округу-Югре.</w:t>
      </w:r>
    </w:p>
    <w:p w:rsidR="00AC2BBA" w:rsidRPr="00146908" w:rsidRDefault="000070C2" w:rsidP="00F5577E">
      <w:pPr>
        <w:jc w:val="both"/>
        <w:rPr>
          <w:rFonts w:eastAsia="Calibri"/>
          <w:sz w:val="18"/>
          <w:szCs w:val="18"/>
        </w:rPr>
      </w:pPr>
      <w:r w:rsidRPr="00146908">
        <w:rPr>
          <w:sz w:val="18"/>
          <w:szCs w:val="18"/>
        </w:rPr>
        <w:t>2.3. Расчетный объем отпуска тепловой энергии в натуральном выражении определяется расчетным методом по исходным данным Абонента (Приложения №1,), в стоимостном - по тарифам, действующим на дату заключения настоящего контракта с учетом НДС  и составляет:</w:t>
      </w:r>
    </w:p>
    <w:tbl>
      <w:tblPr>
        <w:tblW w:w="979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086"/>
        <w:gridCol w:w="1260"/>
        <w:gridCol w:w="1800"/>
        <w:gridCol w:w="1620"/>
        <w:gridCol w:w="1620"/>
      </w:tblGrid>
      <w:tr w:rsidR="00AC2BBA" w:rsidRPr="00146908" w:rsidTr="00AC2BBA">
        <w:tc>
          <w:tcPr>
            <w:tcW w:w="2410" w:type="dxa"/>
          </w:tcPr>
          <w:p w:rsidR="00AC2BBA" w:rsidRPr="00146908" w:rsidRDefault="00AC2BBA" w:rsidP="00AC2BBA">
            <w:pPr>
              <w:rPr>
                <w:b/>
                <w:sz w:val="18"/>
                <w:szCs w:val="18"/>
              </w:rPr>
            </w:pPr>
            <w:r w:rsidRPr="00146908">
              <w:rPr>
                <w:b/>
                <w:sz w:val="18"/>
                <w:szCs w:val="18"/>
              </w:rPr>
              <w:t xml:space="preserve">      Вид услуг</w:t>
            </w:r>
          </w:p>
        </w:tc>
        <w:tc>
          <w:tcPr>
            <w:tcW w:w="1086" w:type="dxa"/>
          </w:tcPr>
          <w:p w:rsidR="00AC2BBA" w:rsidRPr="00146908" w:rsidRDefault="00AC2BBA" w:rsidP="00AC2BBA">
            <w:pPr>
              <w:jc w:val="center"/>
              <w:rPr>
                <w:b/>
                <w:sz w:val="18"/>
                <w:szCs w:val="18"/>
              </w:rPr>
            </w:pPr>
            <w:r w:rsidRPr="00146908">
              <w:rPr>
                <w:b/>
                <w:sz w:val="18"/>
                <w:szCs w:val="18"/>
              </w:rPr>
              <w:t>Объем (Гкал)</w:t>
            </w:r>
          </w:p>
        </w:tc>
        <w:tc>
          <w:tcPr>
            <w:tcW w:w="1260" w:type="dxa"/>
          </w:tcPr>
          <w:p w:rsidR="00AC2BBA" w:rsidRPr="00146908" w:rsidRDefault="00AC2BBA" w:rsidP="00AC2BBA">
            <w:pPr>
              <w:jc w:val="center"/>
              <w:rPr>
                <w:b/>
                <w:sz w:val="18"/>
                <w:szCs w:val="18"/>
              </w:rPr>
            </w:pPr>
            <w:r w:rsidRPr="00146908">
              <w:rPr>
                <w:b/>
                <w:sz w:val="18"/>
                <w:szCs w:val="18"/>
              </w:rPr>
              <w:t>Тариф без НДС, руб.</w:t>
            </w:r>
          </w:p>
        </w:tc>
        <w:tc>
          <w:tcPr>
            <w:tcW w:w="1800" w:type="dxa"/>
          </w:tcPr>
          <w:p w:rsidR="00AC2BBA" w:rsidRPr="00146908" w:rsidRDefault="00AC2BBA" w:rsidP="00AC2BBA">
            <w:pPr>
              <w:jc w:val="center"/>
              <w:rPr>
                <w:b/>
                <w:sz w:val="18"/>
                <w:szCs w:val="18"/>
              </w:rPr>
            </w:pPr>
            <w:r w:rsidRPr="00146908">
              <w:rPr>
                <w:b/>
                <w:sz w:val="18"/>
                <w:szCs w:val="18"/>
              </w:rPr>
              <w:t>Сумма без НДС, руб.</w:t>
            </w:r>
          </w:p>
        </w:tc>
        <w:tc>
          <w:tcPr>
            <w:tcW w:w="1620" w:type="dxa"/>
          </w:tcPr>
          <w:p w:rsidR="00AC2BBA" w:rsidRPr="00146908" w:rsidRDefault="00AC2BBA" w:rsidP="00AC2BBA">
            <w:pPr>
              <w:rPr>
                <w:b/>
                <w:sz w:val="18"/>
                <w:szCs w:val="18"/>
              </w:rPr>
            </w:pPr>
            <w:r w:rsidRPr="00146908">
              <w:rPr>
                <w:b/>
                <w:sz w:val="18"/>
                <w:szCs w:val="18"/>
              </w:rPr>
              <w:t>НДС</w:t>
            </w:r>
            <w:r w:rsidRPr="00146908">
              <w:rPr>
                <w:b/>
                <w:sz w:val="18"/>
                <w:szCs w:val="18"/>
                <w:lang w:val="en-US"/>
              </w:rPr>
              <w:t xml:space="preserve"> 18%</w:t>
            </w:r>
            <w:r w:rsidRPr="00146908">
              <w:rPr>
                <w:b/>
                <w:sz w:val="18"/>
                <w:szCs w:val="18"/>
              </w:rPr>
              <w:t>, руб.</w:t>
            </w:r>
          </w:p>
        </w:tc>
        <w:tc>
          <w:tcPr>
            <w:tcW w:w="1620" w:type="dxa"/>
          </w:tcPr>
          <w:p w:rsidR="00AC2BBA" w:rsidRPr="00146908" w:rsidRDefault="00AC2BBA" w:rsidP="00AC2BBA">
            <w:pPr>
              <w:jc w:val="center"/>
              <w:rPr>
                <w:b/>
                <w:sz w:val="18"/>
                <w:szCs w:val="18"/>
              </w:rPr>
            </w:pPr>
            <w:r w:rsidRPr="00146908">
              <w:rPr>
                <w:b/>
                <w:sz w:val="18"/>
                <w:szCs w:val="18"/>
              </w:rPr>
              <w:t>Сумма с НДС, руб.</w:t>
            </w:r>
          </w:p>
        </w:tc>
      </w:tr>
      <w:tr w:rsidR="00AC2BBA" w:rsidRPr="00146908" w:rsidTr="00AC2BBA">
        <w:tc>
          <w:tcPr>
            <w:tcW w:w="2410" w:type="dxa"/>
          </w:tcPr>
          <w:p w:rsidR="00AC2BBA" w:rsidRPr="00146908" w:rsidRDefault="00AC2BBA" w:rsidP="00AC2BBA">
            <w:pPr>
              <w:rPr>
                <w:sz w:val="18"/>
                <w:szCs w:val="18"/>
              </w:rPr>
            </w:pPr>
            <w:r w:rsidRPr="00146908">
              <w:rPr>
                <w:sz w:val="18"/>
                <w:szCs w:val="18"/>
              </w:rPr>
              <w:t>Отпуск тепловой энергии</w:t>
            </w:r>
          </w:p>
        </w:tc>
        <w:tc>
          <w:tcPr>
            <w:tcW w:w="1086" w:type="dxa"/>
          </w:tcPr>
          <w:p w:rsidR="00AC2BBA" w:rsidRPr="00146908" w:rsidRDefault="00270FAD" w:rsidP="00AC2BBA">
            <w:pPr>
              <w:jc w:val="center"/>
              <w:rPr>
                <w:sz w:val="18"/>
                <w:szCs w:val="18"/>
              </w:rPr>
            </w:pPr>
            <w:r>
              <w:rPr>
                <w:sz w:val="18"/>
                <w:szCs w:val="18"/>
              </w:rPr>
              <w:t>0</w:t>
            </w:r>
          </w:p>
        </w:tc>
        <w:tc>
          <w:tcPr>
            <w:tcW w:w="1260" w:type="dxa"/>
            <w:shd w:val="clear" w:color="auto" w:fill="FFFFFF" w:themeFill="background1"/>
            <w:vAlign w:val="bottom"/>
          </w:tcPr>
          <w:p w:rsidR="00AC2BBA" w:rsidRPr="00146908" w:rsidRDefault="00730D8A" w:rsidP="00AC2BBA">
            <w:pPr>
              <w:jc w:val="center"/>
              <w:rPr>
                <w:sz w:val="18"/>
                <w:szCs w:val="18"/>
              </w:rPr>
            </w:pPr>
            <w:r w:rsidRPr="00146908">
              <w:rPr>
                <w:sz w:val="18"/>
                <w:szCs w:val="18"/>
              </w:rPr>
              <w:t>1268,56</w:t>
            </w:r>
          </w:p>
        </w:tc>
        <w:tc>
          <w:tcPr>
            <w:tcW w:w="1800" w:type="dxa"/>
          </w:tcPr>
          <w:p w:rsidR="00AC2BBA" w:rsidRPr="00146908" w:rsidRDefault="00270FAD" w:rsidP="00AC2BBA">
            <w:pPr>
              <w:jc w:val="right"/>
              <w:rPr>
                <w:sz w:val="18"/>
                <w:szCs w:val="18"/>
              </w:rPr>
            </w:pPr>
            <w:r>
              <w:rPr>
                <w:sz w:val="18"/>
                <w:szCs w:val="18"/>
              </w:rPr>
              <w:fldChar w:fldCharType="begin"/>
            </w:r>
            <w:r>
              <w:rPr>
                <w:sz w:val="18"/>
                <w:szCs w:val="18"/>
              </w:rPr>
              <w:instrText xml:space="preserve"> =PRODUCT(B2;C2) \# "# ##0,00" </w:instrText>
            </w:r>
            <w:r>
              <w:rPr>
                <w:sz w:val="18"/>
                <w:szCs w:val="18"/>
              </w:rPr>
              <w:fldChar w:fldCharType="separate"/>
            </w:r>
            <w:r>
              <w:rPr>
                <w:noProof/>
                <w:sz w:val="18"/>
                <w:szCs w:val="18"/>
              </w:rPr>
              <w:t xml:space="preserve">   0,00</w:t>
            </w:r>
            <w:r>
              <w:rPr>
                <w:sz w:val="18"/>
                <w:szCs w:val="18"/>
              </w:rPr>
              <w:fldChar w:fldCharType="end"/>
            </w:r>
          </w:p>
        </w:tc>
        <w:tc>
          <w:tcPr>
            <w:tcW w:w="1620" w:type="dxa"/>
          </w:tcPr>
          <w:p w:rsidR="00AC2BBA" w:rsidRPr="00146908" w:rsidRDefault="00270FAD" w:rsidP="00AC2BBA">
            <w:pPr>
              <w:jc w:val="right"/>
              <w:rPr>
                <w:sz w:val="18"/>
                <w:szCs w:val="18"/>
              </w:rPr>
            </w:pPr>
            <w:r>
              <w:rPr>
                <w:sz w:val="18"/>
                <w:szCs w:val="18"/>
              </w:rPr>
              <w:fldChar w:fldCharType="begin"/>
            </w:r>
            <w:r>
              <w:rPr>
                <w:sz w:val="18"/>
                <w:szCs w:val="18"/>
              </w:rPr>
              <w:instrText xml:space="preserve"> =PRODUCT(D2;0,18) \# "# ##0,00" </w:instrText>
            </w:r>
            <w:r>
              <w:rPr>
                <w:sz w:val="18"/>
                <w:szCs w:val="18"/>
              </w:rPr>
              <w:fldChar w:fldCharType="separate"/>
            </w:r>
            <w:r>
              <w:rPr>
                <w:noProof/>
                <w:sz w:val="18"/>
                <w:szCs w:val="18"/>
              </w:rPr>
              <w:t xml:space="preserve">   0,00</w:t>
            </w:r>
            <w:r>
              <w:rPr>
                <w:sz w:val="18"/>
                <w:szCs w:val="18"/>
              </w:rPr>
              <w:fldChar w:fldCharType="end"/>
            </w:r>
          </w:p>
        </w:tc>
        <w:tc>
          <w:tcPr>
            <w:tcW w:w="1620" w:type="dxa"/>
          </w:tcPr>
          <w:p w:rsidR="00AC2BBA" w:rsidRPr="00146908" w:rsidRDefault="00270FAD" w:rsidP="00AC2BBA">
            <w:pPr>
              <w:jc w:val="right"/>
              <w:rPr>
                <w:sz w:val="18"/>
                <w:szCs w:val="18"/>
              </w:rPr>
            </w:pPr>
            <w:r>
              <w:rPr>
                <w:sz w:val="18"/>
                <w:szCs w:val="18"/>
              </w:rPr>
              <w:fldChar w:fldCharType="begin"/>
            </w:r>
            <w:r>
              <w:rPr>
                <w:sz w:val="18"/>
                <w:szCs w:val="18"/>
              </w:rPr>
              <w:instrText xml:space="preserve"> =SUM(D2;E2) \# "# ##0,00" </w:instrText>
            </w:r>
            <w:r>
              <w:rPr>
                <w:sz w:val="18"/>
                <w:szCs w:val="18"/>
              </w:rPr>
              <w:fldChar w:fldCharType="separate"/>
            </w:r>
            <w:r>
              <w:rPr>
                <w:noProof/>
                <w:sz w:val="18"/>
                <w:szCs w:val="18"/>
              </w:rPr>
              <w:t xml:space="preserve">   0,00</w:t>
            </w:r>
            <w:r>
              <w:rPr>
                <w:sz w:val="18"/>
                <w:szCs w:val="18"/>
              </w:rPr>
              <w:fldChar w:fldCharType="end"/>
            </w:r>
          </w:p>
        </w:tc>
      </w:tr>
      <w:tr w:rsidR="00AC2BBA" w:rsidRPr="00146908" w:rsidTr="00AC2BBA">
        <w:tc>
          <w:tcPr>
            <w:tcW w:w="2410" w:type="dxa"/>
          </w:tcPr>
          <w:p w:rsidR="00AC2BBA" w:rsidRPr="00146908" w:rsidRDefault="00AC2BBA" w:rsidP="00AC2BBA">
            <w:pPr>
              <w:rPr>
                <w:sz w:val="18"/>
                <w:szCs w:val="18"/>
              </w:rPr>
            </w:pPr>
            <w:r w:rsidRPr="00146908">
              <w:rPr>
                <w:sz w:val="18"/>
                <w:szCs w:val="18"/>
              </w:rPr>
              <w:t>Отпуск тепловой энергии</w:t>
            </w:r>
          </w:p>
        </w:tc>
        <w:tc>
          <w:tcPr>
            <w:tcW w:w="1086" w:type="dxa"/>
          </w:tcPr>
          <w:p w:rsidR="00AC2BBA" w:rsidRPr="00146908" w:rsidRDefault="00270FAD" w:rsidP="00AC2BBA">
            <w:pPr>
              <w:jc w:val="center"/>
              <w:rPr>
                <w:sz w:val="18"/>
                <w:szCs w:val="18"/>
              </w:rPr>
            </w:pPr>
            <w:r>
              <w:rPr>
                <w:sz w:val="18"/>
                <w:szCs w:val="18"/>
              </w:rPr>
              <w:t>0</w:t>
            </w:r>
          </w:p>
        </w:tc>
        <w:tc>
          <w:tcPr>
            <w:tcW w:w="1260" w:type="dxa"/>
            <w:shd w:val="clear" w:color="auto" w:fill="FFFFFF" w:themeFill="background1"/>
            <w:vAlign w:val="bottom"/>
          </w:tcPr>
          <w:p w:rsidR="00AC2BBA" w:rsidRPr="00146908" w:rsidRDefault="00730D8A" w:rsidP="00AC2BBA">
            <w:pPr>
              <w:jc w:val="center"/>
              <w:rPr>
                <w:sz w:val="18"/>
                <w:szCs w:val="18"/>
              </w:rPr>
            </w:pPr>
            <w:r w:rsidRPr="00146908">
              <w:rPr>
                <w:sz w:val="18"/>
                <w:szCs w:val="18"/>
              </w:rPr>
              <w:t>1319,30</w:t>
            </w:r>
          </w:p>
        </w:tc>
        <w:tc>
          <w:tcPr>
            <w:tcW w:w="1800" w:type="dxa"/>
          </w:tcPr>
          <w:p w:rsidR="00AC2BBA" w:rsidRPr="00146908" w:rsidRDefault="00270FAD" w:rsidP="00AC2BBA">
            <w:pPr>
              <w:jc w:val="right"/>
              <w:rPr>
                <w:sz w:val="18"/>
                <w:szCs w:val="18"/>
              </w:rPr>
            </w:pPr>
            <w:r>
              <w:rPr>
                <w:sz w:val="18"/>
                <w:szCs w:val="18"/>
              </w:rPr>
              <w:fldChar w:fldCharType="begin"/>
            </w:r>
            <w:r>
              <w:rPr>
                <w:sz w:val="18"/>
                <w:szCs w:val="18"/>
              </w:rPr>
              <w:instrText xml:space="preserve"> =PRODUCT(B3;C3) \# "# ##0,00" </w:instrText>
            </w:r>
            <w:r>
              <w:rPr>
                <w:sz w:val="18"/>
                <w:szCs w:val="18"/>
              </w:rPr>
              <w:fldChar w:fldCharType="separate"/>
            </w:r>
            <w:r>
              <w:rPr>
                <w:noProof/>
                <w:sz w:val="18"/>
                <w:szCs w:val="18"/>
              </w:rPr>
              <w:t xml:space="preserve">   0,00</w:t>
            </w:r>
            <w:r>
              <w:rPr>
                <w:sz w:val="18"/>
                <w:szCs w:val="18"/>
              </w:rPr>
              <w:fldChar w:fldCharType="end"/>
            </w:r>
          </w:p>
        </w:tc>
        <w:tc>
          <w:tcPr>
            <w:tcW w:w="1620" w:type="dxa"/>
          </w:tcPr>
          <w:p w:rsidR="00AC2BBA" w:rsidRPr="00146908" w:rsidRDefault="00270FAD" w:rsidP="00AC2BBA">
            <w:pPr>
              <w:jc w:val="right"/>
              <w:rPr>
                <w:sz w:val="18"/>
                <w:szCs w:val="18"/>
              </w:rPr>
            </w:pPr>
            <w:r>
              <w:rPr>
                <w:sz w:val="18"/>
                <w:szCs w:val="18"/>
              </w:rPr>
              <w:fldChar w:fldCharType="begin"/>
            </w:r>
            <w:r>
              <w:rPr>
                <w:sz w:val="18"/>
                <w:szCs w:val="18"/>
              </w:rPr>
              <w:instrText xml:space="preserve"> =PRODUCT(D3;0,18) \# "# ##0,00" </w:instrText>
            </w:r>
            <w:r>
              <w:rPr>
                <w:sz w:val="18"/>
                <w:szCs w:val="18"/>
              </w:rPr>
              <w:fldChar w:fldCharType="separate"/>
            </w:r>
            <w:r>
              <w:rPr>
                <w:noProof/>
                <w:sz w:val="18"/>
                <w:szCs w:val="18"/>
              </w:rPr>
              <w:t xml:space="preserve">   0,00</w:t>
            </w:r>
            <w:r>
              <w:rPr>
                <w:sz w:val="18"/>
                <w:szCs w:val="18"/>
              </w:rPr>
              <w:fldChar w:fldCharType="end"/>
            </w:r>
          </w:p>
        </w:tc>
        <w:tc>
          <w:tcPr>
            <w:tcW w:w="1620" w:type="dxa"/>
          </w:tcPr>
          <w:p w:rsidR="00AC2BBA" w:rsidRPr="00146908" w:rsidRDefault="00270FAD" w:rsidP="00AC2BBA">
            <w:pPr>
              <w:jc w:val="right"/>
              <w:rPr>
                <w:sz w:val="18"/>
                <w:szCs w:val="18"/>
              </w:rPr>
            </w:pPr>
            <w:r>
              <w:rPr>
                <w:sz w:val="18"/>
                <w:szCs w:val="18"/>
              </w:rPr>
              <w:fldChar w:fldCharType="begin"/>
            </w:r>
            <w:r>
              <w:rPr>
                <w:sz w:val="18"/>
                <w:szCs w:val="18"/>
              </w:rPr>
              <w:instrText xml:space="preserve"> =SUM(D3;E3) \# "# ##0,00" </w:instrText>
            </w:r>
            <w:r>
              <w:rPr>
                <w:sz w:val="18"/>
                <w:szCs w:val="18"/>
              </w:rPr>
              <w:fldChar w:fldCharType="separate"/>
            </w:r>
            <w:r>
              <w:rPr>
                <w:noProof/>
                <w:sz w:val="18"/>
                <w:szCs w:val="18"/>
              </w:rPr>
              <w:t xml:space="preserve">   0,00</w:t>
            </w:r>
            <w:r>
              <w:rPr>
                <w:sz w:val="18"/>
                <w:szCs w:val="18"/>
              </w:rPr>
              <w:fldChar w:fldCharType="end"/>
            </w:r>
          </w:p>
        </w:tc>
      </w:tr>
      <w:tr w:rsidR="00AC2BBA" w:rsidRPr="00146908" w:rsidTr="00AC2BBA">
        <w:tc>
          <w:tcPr>
            <w:tcW w:w="2410" w:type="dxa"/>
          </w:tcPr>
          <w:p w:rsidR="00AC2BBA" w:rsidRPr="00146908" w:rsidRDefault="00AC2BBA" w:rsidP="00AC2BBA">
            <w:pPr>
              <w:rPr>
                <w:b/>
                <w:sz w:val="18"/>
                <w:szCs w:val="18"/>
              </w:rPr>
            </w:pPr>
            <w:r w:rsidRPr="00146908">
              <w:rPr>
                <w:b/>
                <w:sz w:val="18"/>
                <w:szCs w:val="18"/>
                <w:lang w:val="en-US"/>
              </w:rPr>
              <w:t>ИТО</w:t>
            </w:r>
            <w:r w:rsidRPr="00146908">
              <w:rPr>
                <w:b/>
                <w:sz w:val="18"/>
                <w:szCs w:val="18"/>
              </w:rPr>
              <w:t xml:space="preserve">ГО </w:t>
            </w:r>
          </w:p>
        </w:tc>
        <w:tc>
          <w:tcPr>
            <w:tcW w:w="1086" w:type="dxa"/>
          </w:tcPr>
          <w:p w:rsidR="00AC2BBA" w:rsidRPr="00146908" w:rsidRDefault="00AC2BBA" w:rsidP="00AC2BBA">
            <w:pPr>
              <w:rPr>
                <w:b/>
                <w:sz w:val="18"/>
                <w:szCs w:val="18"/>
              </w:rPr>
            </w:pPr>
          </w:p>
        </w:tc>
        <w:tc>
          <w:tcPr>
            <w:tcW w:w="1260" w:type="dxa"/>
          </w:tcPr>
          <w:p w:rsidR="00AC2BBA" w:rsidRPr="00146908" w:rsidRDefault="00AC2BBA" w:rsidP="00AC2BBA">
            <w:pPr>
              <w:rPr>
                <w:b/>
                <w:sz w:val="18"/>
                <w:szCs w:val="18"/>
              </w:rPr>
            </w:pPr>
          </w:p>
        </w:tc>
        <w:tc>
          <w:tcPr>
            <w:tcW w:w="1800" w:type="dxa"/>
          </w:tcPr>
          <w:p w:rsidR="00AC2BBA" w:rsidRPr="00146908" w:rsidRDefault="00270FAD" w:rsidP="00AC2BBA">
            <w:pPr>
              <w:jc w:val="right"/>
              <w:rPr>
                <w:b/>
                <w:sz w:val="18"/>
                <w:szCs w:val="18"/>
              </w:rPr>
            </w:pPr>
            <w:r>
              <w:rPr>
                <w:b/>
                <w:sz w:val="18"/>
                <w:szCs w:val="18"/>
              </w:rPr>
              <w:fldChar w:fldCharType="begin"/>
            </w:r>
            <w:r>
              <w:rPr>
                <w:b/>
                <w:sz w:val="18"/>
                <w:szCs w:val="18"/>
              </w:rPr>
              <w:instrText xml:space="preserve"> =SUM(D2;D3) \# "# ##0,00" </w:instrText>
            </w:r>
            <w:r>
              <w:rPr>
                <w:b/>
                <w:sz w:val="18"/>
                <w:szCs w:val="18"/>
              </w:rPr>
              <w:fldChar w:fldCharType="separate"/>
            </w:r>
            <w:r>
              <w:rPr>
                <w:b/>
                <w:noProof/>
                <w:sz w:val="18"/>
                <w:szCs w:val="18"/>
              </w:rPr>
              <w:t xml:space="preserve">   0,00</w:t>
            </w:r>
            <w:r>
              <w:rPr>
                <w:b/>
                <w:sz w:val="18"/>
                <w:szCs w:val="18"/>
              </w:rPr>
              <w:fldChar w:fldCharType="end"/>
            </w:r>
          </w:p>
        </w:tc>
        <w:tc>
          <w:tcPr>
            <w:tcW w:w="1620" w:type="dxa"/>
          </w:tcPr>
          <w:p w:rsidR="00AC2BBA" w:rsidRPr="00146908" w:rsidRDefault="00270FAD" w:rsidP="00AC2BBA">
            <w:pPr>
              <w:jc w:val="right"/>
              <w:rPr>
                <w:b/>
                <w:sz w:val="18"/>
                <w:szCs w:val="18"/>
              </w:rPr>
            </w:pPr>
            <w:r>
              <w:rPr>
                <w:b/>
                <w:sz w:val="18"/>
                <w:szCs w:val="18"/>
              </w:rPr>
              <w:fldChar w:fldCharType="begin"/>
            </w:r>
            <w:r>
              <w:rPr>
                <w:b/>
                <w:sz w:val="18"/>
                <w:szCs w:val="18"/>
              </w:rPr>
              <w:instrText xml:space="preserve"> =SUM(E2;E3) \# "# ##0,00" </w:instrText>
            </w:r>
            <w:r>
              <w:rPr>
                <w:b/>
                <w:sz w:val="18"/>
                <w:szCs w:val="18"/>
              </w:rPr>
              <w:fldChar w:fldCharType="separate"/>
            </w:r>
            <w:r>
              <w:rPr>
                <w:b/>
                <w:noProof/>
                <w:sz w:val="18"/>
                <w:szCs w:val="18"/>
              </w:rPr>
              <w:t xml:space="preserve">   0,00</w:t>
            </w:r>
            <w:r>
              <w:rPr>
                <w:b/>
                <w:sz w:val="18"/>
                <w:szCs w:val="18"/>
              </w:rPr>
              <w:fldChar w:fldCharType="end"/>
            </w:r>
          </w:p>
        </w:tc>
        <w:tc>
          <w:tcPr>
            <w:tcW w:w="1620" w:type="dxa"/>
          </w:tcPr>
          <w:p w:rsidR="00AC2BBA" w:rsidRPr="00146908" w:rsidRDefault="00270FAD" w:rsidP="00AC2BBA">
            <w:pPr>
              <w:jc w:val="right"/>
              <w:rPr>
                <w:b/>
                <w:sz w:val="18"/>
                <w:szCs w:val="18"/>
              </w:rPr>
            </w:pPr>
            <w:r>
              <w:rPr>
                <w:b/>
                <w:sz w:val="18"/>
                <w:szCs w:val="18"/>
              </w:rPr>
              <w:fldChar w:fldCharType="begin"/>
            </w:r>
            <w:r>
              <w:rPr>
                <w:b/>
                <w:sz w:val="18"/>
                <w:szCs w:val="18"/>
              </w:rPr>
              <w:instrText xml:space="preserve"> =SUM(F2;F3) \# "# ##0,00" </w:instrText>
            </w:r>
            <w:r>
              <w:rPr>
                <w:b/>
                <w:sz w:val="18"/>
                <w:szCs w:val="18"/>
              </w:rPr>
              <w:fldChar w:fldCharType="separate"/>
            </w:r>
            <w:r>
              <w:rPr>
                <w:b/>
                <w:noProof/>
                <w:sz w:val="18"/>
                <w:szCs w:val="18"/>
              </w:rPr>
              <w:t xml:space="preserve">   0,00</w:t>
            </w:r>
            <w:r>
              <w:rPr>
                <w:b/>
                <w:sz w:val="18"/>
                <w:szCs w:val="18"/>
              </w:rPr>
              <w:fldChar w:fldCharType="end"/>
            </w:r>
          </w:p>
        </w:tc>
      </w:tr>
    </w:tbl>
    <w:p w:rsidR="00AC2BBA" w:rsidRPr="00146908" w:rsidRDefault="00146908" w:rsidP="00F5577E">
      <w:pPr>
        <w:pStyle w:val="21"/>
        <w:jc w:val="both"/>
        <w:rPr>
          <w:b/>
          <w:sz w:val="18"/>
          <w:szCs w:val="18"/>
        </w:rPr>
      </w:pPr>
      <w:r w:rsidRPr="00146908">
        <w:rPr>
          <w:sz w:val="18"/>
          <w:szCs w:val="18"/>
        </w:rPr>
        <w:t>О</w:t>
      </w:r>
      <w:r w:rsidR="00AC2BBA" w:rsidRPr="00146908">
        <w:rPr>
          <w:sz w:val="18"/>
          <w:szCs w:val="18"/>
        </w:rPr>
        <w:t>бщая</w:t>
      </w:r>
      <w:r w:rsidR="000D38D2" w:rsidRPr="00146908">
        <w:rPr>
          <w:sz w:val="18"/>
          <w:szCs w:val="18"/>
        </w:rPr>
        <w:t xml:space="preserve"> расчетная сумма контракт</w:t>
      </w:r>
      <w:r w:rsidR="00900B82" w:rsidRPr="00146908">
        <w:rPr>
          <w:sz w:val="18"/>
          <w:szCs w:val="18"/>
        </w:rPr>
        <w:t>а составляет:</w:t>
      </w:r>
      <w:r w:rsidR="00AC2BBA" w:rsidRPr="00146908">
        <w:rPr>
          <w:sz w:val="18"/>
          <w:szCs w:val="18"/>
        </w:rPr>
        <w:t xml:space="preserve"> </w:t>
      </w:r>
      <w:r w:rsidR="00AC2BBA" w:rsidRPr="00146908">
        <w:rPr>
          <w:b/>
          <w:sz w:val="18"/>
          <w:szCs w:val="18"/>
        </w:rPr>
        <w:t xml:space="preserve">с  НДС –  </w:t>
      </w:r>
      <w:r w:rsidR="00270FAD">
        <w:rPr>
          <w:b/>
          <w:sz w:val="18"/>
          <w:szCs w:val="18"/>
        </w:rPr>
        <w:t xml:space="preserve">0 </w:t>
      </w:r>
      <w:r w:rsidR="00AC2BBA" w:rsidRPr="00146908">
        <w:rPr>
          <w:b/>
          <w:sz w:val="18"/>
          <w:szCs w:val="18"/>
        </w:rPr>
        <w:t xml:space="preserve"> руб</w:t>
      </w:r>
      <w:r w:rsidR="00AC2BBA" w:rsidRPr="00146908">
        <w:rPr>
          <w:sz w:val="18"/>
          <w:szCs w:val="18"/>
        </w:rPr>
        <w:t>.</w:t>
      </w:r>
    </w:p>
    <w:p w:rsidR="003D6B33" w:rsidRPr="00146908" w:rsidRDefault="00146908" w:rsidP="00146908">
      <w:pPr>
        <w:pStyle w:val="21"/>
        <w:rPr>
          <w:sz w:val="18"/>
          <w:szCs w:val="18"/>
        </w:rPr>
      </w:pPr>
      <w:r>
        <w:rPr>
          <w:sz w:val="18"/>
          <w:szCs w:val="18"/>
        </w:rPr>
        <w:t xml:space="preserve">2.4. </w:t>
      </w:r>
      <w:r w:rsidR="003D6B33" w:rsidRPr="00146908">
        <w:rPr>
          <w:sz w:val="18"/>
          <w:szCs w:val="18"/>
        </w:rPr>
        <w:t xml:space="preserve">Стороны договорились об использовании универсального передаточного документа в качестве первичного документа. </w:t>
      </w:r>
    </w:p>
    <w:p w:rsidR="00146908" w:rsidRPr="00146908" w:rsidRDefault="00146908" w:rsidP="00146908">
      <w:pPr>
        <w:pStyle w:val="21"/>
        <w:rPr>
          <w:sz w:val="18"/>
          <w:szCs w:val="18"/>
        </w:rPr>
      </w:pPr>
    </w:p>
    <w:p w:rsidR="00AC2BBA" w:rsidRPr="00146908" w:rsidRDefault="00AC2BBA" w:rsidP="00EE099F">
      <w:pPr>
        <w:pStyle w:val="af0"/>
        <w:widowControl w:val="0"/>
        <w:numPr>
          <w:ilvl w:val="0"/>
          <w:numId w:val="2"/>
        </w:numPr>
        <w:jc w:val="center"/>
        <w:rPr>
          <w:b/>
          <w:sz w:val="18"/>
          <w:szCs w:val="18"/>
        </w:rPr>
      </w:pPr>
      <w:r w:rsidRPr="00146908">
        <w:rPr>
          <w:b/>
          <w:sz w:val="18"/>
          <w:szCs w:val="18"/>
        </w:rPr>
        <w:t>Права и обязанности Поставщика</w:t>
      </w:r>
    </w:p>
    <w:p w:rsidR="00146908" w:rsidRPr="00146908" w:rsidRDefault="00146908" w:rsidP="00146908">
      <w:pPr>
        <w:widowControl w:val="0"/>
        <w:rPr>
          <w:b/>
          <w:sz w:val="18"/>
          <w:szCs w:val="18"/>
        </w:rPr>
      </w:pPr>
    </w:p>
    <w:p w:rsidR="00AC2BBA" w:rsidRPr="00146908" w:rsidRDefault="00AC2BBA" w:rsidP="00AC2BBA">
      <w:pPr>
        <w:widowControl w:val="0"/>
        <w:rPr>
          <w:b/>
          <w:sz w:val="18"/>
          <w:szCs w:val="18"/>
        </w:rPr>
      </w:pPr>
      <w:r w:rsidRPr="00146908">
        <w:rPr>
          <w:b/>
          <w:sz w:val="18"/>
          <w:szCs w:val="18"/>
        </w:rPr>
        <w:t>3.1. Поставщик обязан</w:t>
      </w:r>
    </w:p>
    <w:p w:rsidR="00AC2BBA" w:rsidRPr="00146908" w:rsidRDefault="00AC2BBA" w:rsidP="00AC2BBA">
      <w:pPr>
        <w:widowControl w:val="0"/>
        <w:jc w:val="both"/>
        <w:rPr>
          <w:sz w:val="18"/>
          <w:szCs w:val="18"/>
        </w:rPr>
      </w:pPr>
      <w:r w:rsidRPr="00146908">
        <w:rPr>
          <w:sz w:val="18"/>
          <w:szCs w:val="18"/>
        </w:rPr>
        <w:t>3.1.1. Подавать тепловую энергию Абоненту в объеме, режиме и с качеством, у</w:t>
      </w:r>
      <w:r w:rsidR="000D38D2" w:rsidRPr="00146908">
        <w:rPr>
          <w:sz w:val="18"/>
          <w:szCs w:val="18"/>
        </w:rPr>
        <w:t>казанным в настоящем Контракт</w:t>
      </w:r>
      <w:r w:rsidRPr="00146908">
        <w:rPr>
          <w:sz w:val="18"/>
          <w:szCs w:val="18"/>
        </w:rPr>
        <w:t>е. Сведения об объектах теплоснабжения  Абонента  приведены в При</w:t>
      </w:r>
      <w:r w:rsidR="000D38D2" w:rsidRPr="00146908">
        <w:rPr>
          <w:sz w:val="18"/>
          <w:szCs w:val="18"/>
        </w:rPr>
        <w:t>ложении №1  к настоящему Контракт</w:t>
      </w:r>
      <w:r w:rsidRPr="00146908">
        <w:rPr>
          <w:sz w:val="18"/>
          <w:szCs w:val="18"/>
        </w:rPr>
        <w:t>у.</w:t>
      </w:r>
    </w:p>
    <w:p w:rsidR="006E60B3" w:rsidRPr="00146908" w:rsidRDefault="00AC2BBA" w:rsidP="006E60B3">
      <w:pPr>
        <w:jc w:val="both"/>
        <w:rPr>
          <w:sz w:val="18"/>
          <w:szCs w:val="18"/>
        </w:rPr>
      </w:pPr>
      <w:r w:rsidRPr="00146908">
        <w:rPr>
          <w:sz w:val="18"/>
          <w:szCs w:val="18"/>
        </w:rPr>
        <w:t>3.1.2. Обеспечить бесперебойный отпуск тепловой энергии в соответстви</w:t>
      </w:r>
      <w:r w:rsidR="000D38D2" w:rsidRPr="00146908">
        <w:rPr>
          <w:sz w:val="18"/>
          <w:szCs w:val="18"/>
        </w:rPr>
        <w:t>и с условиями настоящего контракт</w:t>
      </w:r>
      <w:r w:rsidRPr="00146908">
        <w:rPr>
          <w:sz w:val="18"/>
          <w:szCs w:val="18"/>
        </w:rPr>
        <w:t>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AC2BBA" w:rsidRPr="00146908" w:rsidRDefault="00AC2BBA" w:rsidP="006E60B3">
      <w:pPr>
        <w:jc w:val="both"/>
        <w:rPr>
          <w:sz w:val="18"/>
          <w:szCs w:val="18"/>
        </w:rPr>
      </w:pPr>
      <w:r w:rsidRPr="00146908">
        <w:rPr>
          <w:sz w:val="18"/>
          <w:szCs w:val="18"/>
        </w:rPr>
        <w:t>3.1.3. Поддерживать температуру, давление  теплоносителя в соответствии с температурой наружного воздуха, гидравлическим расчетом; в переходный период (апрель, май, сентябрь, октябрь) – в соответствии с температурой, требуемой для обеспечения горячего водоснабжения.</w:t>
      </w:r>
    </w:p>
    <w:p w:rsidR="00AC2BBA" w:rsidRPr="00146908" w:rsidRDefault="00AC2BBA" w:rsidP="00AC2BBA">
      <w:pPr>
        <w:pStyle w:val="a5"/>
        <w:ind w:left="0" w:firstLine="0"/>
        <w:jc w:val="both"/>
        <w:rPr>
          <w:sz w:val="18"/>
          <w:szCs w:val="18"/>
        </w:rPr>
      </w:pPr>
      <w:r w:rsidRPr="00146908">
        <w:rPr>
          <w:sz w:val="18"/>
          <w:szCs w:val="18"/>
        </w:rPr>
        <w:t xml:space="preserve">3.1.4. Своевременно сообщать Абоненту о плановых и неплановых отключениях от систем теплоснабжения. </w:t>
      </w:r>
    </w:p>
    <w:p w:rsidR="000070C2" w:rsidRPr="00146908" w:rsidRDefault="00AC2BBA" w:rsidP="000070C2">
      <w:pPr>
        <w:pStyle w:val="a5"/>
        <w:ind w:left="0" w:firstLine="0"/>
        <w:jc w:val="both"/>
        <w:rPr>
          <w:sz w:val="18"/>
          <w:szCs w:val="18"/>
        </w:rPr>
      </w:pPr>
      <w:r w:rsidRPr="00146908">
        <w:rPr>
          <w:sz w:val="18"/>
          <w:szCs w:val="18"/>
        </w:rPr>
        <w:t xml:space="preserve">3.1.5. </w:t>
      </w:r>
      <w:r w:rsidR="000070C2" w:rsidRPr="00146908">
        <w:rPr>
          <w:sz w:val="18"/>
          <w:szCs w:val="18"/>
        </w:rPr>
        <w:t xml:space="preserve"> Предъявлять ежемесячно через уполномоченного представителя Абонента  в срок </w:t>
      </w:r>
      <w:r w:rsidR="000070C2" w:rsidRPr="00146908">
        <w:rPr>
          <w:b/>
          <w:sz w:val="18"/>
          <w:szCs w:val="18"/>
        </w:rPr>
        <w:t>не позднее 5 числа</w:t>
      </w:r>
      <w:r w:rsidR="000070C2" w:rsidRPr="00146908">
        <w:rPr>
          <w:sz w:val="18"/>
          <w:szCs w:val="18"/>
        </w:rPr>
        <w:t xml:space="preserve"> месяца, следующего за отчетным универсальный передаточный документ за оказанные услуги.</w:t>
      </w:r>
    </w:p>
    <w:p w:rsidR="00AC2BBA" w:rsidRPr="00146908" w:rsidRDefault="00AC2BBA" w:rsidP="00AC2BBA">
      <w:pPr>
        <w:pStyle w:val="a5"/>
        <w:ind w:left="0" w:firstLine="0"/>
        <w:jc w:val="both"/>
        <w:rPr>
          <w:sz w:val="18"/>
          <w:szCs w:val="18"/>
        </w:rPr>
      </w:pPr>
      <w:r w:rsidRPr="00146908">
        <w:rPr>
          <w:sz w:val="18"/>
          <w:szCs w:val="18"/>
        </w:rPr>
        <w:t xml:space="preserve">3.1.6. </w:t>
      </w:r>
      <w:r w:rsidR="000070C2" w:rsidRPr="00146908">
        <w:rPr>
          <w:sz w:val="18"/>
          <w:szCs w:val="18"/>
        </w:rPr>
        <w:t xml:space="preserve">Уполномоченный представитель МУП «ТВК», ответственный за выполнение условий контракта – </w:t>
      </w:r>
      <w:r w:rsidR="00146908" w:rsidRPr="00146908">
        <w:rPr>
          <w:sz w:val="18"/>
          <w:szCs w:val="18"/>
        </w:rPr>
        <w:t xml:space="preserve">специалист </w:t>
      </w:r>
      <w:r w:rsidR="00270FAD">
        <w:rPr>
          <w:sz w:val="18"/>
          <w:szCs w:val="18"/>
        </w:rPr>
        <w:t>_________________________</w:t>
      </w:r>
      <w:r w:rsidR="000070C2" w:rsidRPr="00146908">
        <w:rPr>
          <w:sz w:val="18"/>
          <w:szCs w:val="18"/>
        </w:rPr>
        <w:t xml:space="preserve"> тел. 49-233.</w:t>
      </w:r>
    </w:p>
    <w:p w:rsidR="00AC2BBA" w:rsidRPr="00146908" w:rsidRDefault="00AC2BBA" w:rsidP="00AC2BBA">
      <w:pPr>
        <w:widowControl w:val="0"/>
        <w:rPr>
          <w:b/>
          <w:sz w:val="18"/>
          <w:szCs w:val="18"/>
        </w:rPr>
      </w:pPr>
      <w:r w:rsidRPr="00146908">
        <w:rPr>
          <w:b/>
          <w:sz w:val="18"/>
          <w:szCs w:val="18"/>
        </w:rPr>
        <w:t>3.2. Поставщик имеет право</w:t>
      </w:r>
    </w:p>
    <w:p w:rsidR="00AC2BBA" w:rsidRPr="00146908" w:rsidRDefault="00AC2BBA" w:rsidP="00AC2BBA">
      <w:pPr>
        <w:pStyle w:val="31"/>
        <w:ind w:left="0" w:firstLine="0"/>
        <w:rPr>
          <w:sz w:val="18"/>
          <w:szCs w:val="18"/>
        </w:rPr>
      </w:pPr>
      <w:r w:rsidRPr="00146908">
        <w:rPr>
          <w:sz w:val="18"/>
          <w:szCs w:val="18"/>
        </w:rPr>
        <w:t>3.2.1. Контролировать работу узлов учета  Абонента, правильность учета объема теплопотребления.</w:t>
      </w:r>
    </w:p>
    <w:p w:rsidR="00AC2BBA" w:rsidRPr="00146908" w:rsidRDefault="00AC2BBA" w:rsidP="00AC2BBA">
      <w:pPr>
        <w:pStyle w:val="31"/>
        <w:tabs>
          <w:tab w:val="num" w:pos="0"/>
        </w:tabs>
        <w:ind w:left="0" w:firstLine="0"/>
        <w:rPr>
          <w:sz w:val="18"/>
          <w:szCs w:val="18"/>
        </w:rPr>
      </w:pPr>
      <w:r w:rsidRPr="00146908">
        <w:rPr>
          <w:sz w:val="18"/>
          <w:szCs w:val="18"/>
        </w:rPr>
        <w:t>3.2.2. Требовать от Абонента  рационального использования теплоэнергии,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AC2BBA" w:rsidRPr="00146908" w:rsidRDefault="00AC2BBA" w:rsidP="00AC2BBA">
      <w:pPr>
        <w:pStyle w:val="31"/>
        <w:ind w:left="0" w:firstLine="0"/>
        <w:rPr>
          <w:sz w:val="18"/>
          <w:szCs w:val="18"/>
        </w:rPr>
      </w:pPr>
      <w:r w:rsidRPr="00146908">
        <w:rPr>
          <w:sz w:val="18"/>
          <w:szCs w:val="18"/>
        </w:rPr>
        <w:t>3.2.3. Отключить самовольно присоединенный к сетям тепловодоснабжения, водоотведения объект и  предъявить  Абоненту  претензии  и  санкции,  установленные  законодательством.</w:t>
      </w:r>
    </w:p>
    <w:p w:rsidR="00AC2BBA" w:rsidRPr="00146908" w:rsidRDefault="00AC2BBA" w:rsidP="00AC2BBA">
      <w:pPr>
        <w:widowControl w:val="0"/>
        <w:jc w:val="both"/>
        <w:rPr>
          <w:sz w:val="18"/>
          <w:szCs w:val="18"/>
        </w:rPr>
      </w:pPr>
      <w:r w:rsidRPr="00146908">
        <w:rPr>
          <w:sz w:val="18"/>
          <w:szCs w:val="18"/>
        </w:rPr>
        <w:t xml:space="preserve">3.2.4. Ограничивать  или  прекращать подачу тепловой энергии в порядке и в случаях, установленных </w:t>
      </w:r>
      <w:r w:rsidRPr="00146908">
        <w:rPr>
          <w:b/>
          <w:sz w:val="18"/>
          <w:szCs w:val="18"/>
        </w:rPr>
        <w:t>в разделе 5</w:t>
      </w:r>
      <w:r w:rsidR="000D38D2" w:rsidRPr="00146908">
        <w:rPr>
          <w:sz w:val="18"/>
          <w:szCs w:val="18"/>
        </w:rPr>
        <w:t xml:space="preserve"> настоящего Контракт</w:t>
      </w:r>
      <w:r w:rsidRPr="00146908">
        <w:rPr>
          <w:sz w:val="18"/>
          <w:szCs w:val="18"/>
        </w:rPr>
        <w:t>а, при этом реализация данного права не может рассматриваться как нарушение со стороны Поставщика принятых на себя обязательств в соответствии с настоящим</w:t>
      </w:r>
      <w:r w:rsidR="000D38D2" w:rsidRPr="00146908">
        <w:rPr>
          <w:sz w:val="18"/>
          <w:szCs w:val="18"/>
        </w:rPr>
        <w:t xml:space="preserve"> Контракт</w:t>
      </w:r>
      <w:r w:rsidRPr="00146908">
        <w:rPr>
          <w:sz w:val="18"/>
          <w:szCs w:val="18"/>
        </w:rPr>
        <w:t>ом (в части соблюдения температурного графика, объема и режима подачи тепловой энергии).</w:t>
      </w:r>
    </w:p>
    <w:p w:rsidR="00AC2BBA" w:rsidRPr="00146908" w:rsidRDefault="00AC2BBA" w:rsidP="00AC2BBA">
      <w:pPr>
        <w:pStyle w:val="31"/>
        <w:ind w:left="0" w:firstLine="0"/>
        <w:rPr>
          <w:sz w:val="18"/>
          <w:szCs w:val="18"/>
        </w:rPr>
      </w:pPr>
      <w:r w:rsidRPr="00146908">
        <w:rPr>
          <w:sz w:val="18"/>
          <w:szCs w:val="18"/>
        </w:rPr>
        <w:t xml:space="preserve">3.2.5. В одностороннем порядке </w:t>
      </w:r>
      <w:r w:rsidR="000D38D2" w:rsidRPr="00146908">
        <w:rPr>
          <w:sz w:val="18"/>
          <w:szCs w:val="18"/>
        </w:rPr>
        <w:t>в течение срока действия контракт</w:t>
      </w:r>
      <w:r w:rsidRPr="00146908">
        <w:rPr>
          <w:sz w:val="18"/>
          <w:szCs w:val="18"/>
        </w:rPr>
        <w:t>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№210-ФЗ от 31.12.2004г.</w:t>
      </w:r>
    </w:p>
    <w:p w:rsidR="00AC2BBA" w:rsidRPr="00146908" w:rsidRDefault="00AC2BBA" w:rsidP="00AC2BBA">
      <w:pPr>
        <w:pStyle w:val="31"/>
        <w:ind w:left="0" w:firstLine="0"/>
        <w:rPr>
          <w:sz w:val="18"/>
          <w:szCs w:val="18"/>
        </w:rPr>
      </w:pPr>
      <w:r w:rsidRPr="00146908">
        <w:rPr>
          <w:sz w:val="18"/>
          <w:szCs w:val="18"/>
        </w:rPr>
        <w:t>3.2.6. За нарушени</w:t>
      </w:r>
      <w:r w:rsidR="000D38D2" w:rsidRPr="00146908">
        <w:rPr>
          <w:sz w:val="18"/>
          <w:szCs w:val="18"/>
        </w:rPr>
        <w:t>е сроков оплаты услуг по контракт</w:t>
      </w:r>
      <w:r w:rsidRPr="00146908">
        <w:rPr>
          <w:sz w:val="18"/>
          <w:szCs w:val="18"/>
        </w:rPr>
        <w:t>у начислять Абоненту пеню в размере 0,1% от недоплаченной  суммы за каждый просроченный день.</w:t>
      </w:r>
    </w:p>
    <w:p w:rsidR="00AC2BBA" w:rsidRPr="00146908" w:rsidRDefault="00AC2BBA" w:rsidP="00AC2BBA">
      <w:pPr>
        <w:pStyle w:val="31"/>
        <w:ind w:left="0" w:firstLine="0"/>
        <w:rPr>
          <w:sz w:val="18"/>
          <w:szCs w:val="18"/>
        </w:rPr>
      </w:pPr>
      <w:r w:rsidRPr="00146908">
        <w:rPr>
          <w:sz w:val="18"/>
          <w:szCs w:val="18"/>
        </w:rPr>
        <w:lastRenderedPageBreak/>
        <w:t xml:space="preserve">      </w:t>
      </w:r>
      <w:r w:rsidR="000D38D2" w:rsidRPr="00146908">
        <w:rPr>
          <w:sz w:val="18"/>
          <w:szCs w:val="18"/>
        </w:rPr>
        <w:t xml:space="preserve"> Установленные настоящим контракт</w:t>
      </w:r>
      <w:r w:rsidRPr="00146908">
        <w:rPr>
          <w:sz w:val="18"/>
          <w:szCs w:val="18"/>
        </w:rPr>
        <w:t>ом меры имущественной отве</w:t>
      </w:r>
      <w:r w:rsidR="000D38D2" w:rsidRPr="00146908">
        <w:rPr>
          <w:sz w:val="18"/>
          <w:szCs w:val="18"/>
        </w:rPr>
        <w:t>тственности за нарушение контракт</w:t>
      </w:r>
      <w:r w:rsidRPr="00146908">
        <w:rPr>
          <w:sz w:val="18"/>
          <w:szCs w:val="18"/>
        </w:rPr>
        <w:t>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w:t>
      </w:r>
      <w:r w:rsidR="000D38D2" w:rsidRPr="00146908">
        <w:rPr>
          <w:sz w:val="18"/>
          <w:szCs w:val="18"/>
        </w:rPr>
        <w:t>шение условий настоящего контракт</w:t>
      </w:r>
      <w:r w:rsidRPr="00146908">
        <w:rPr>
          <w:sz w:val="18"/>
          <w:szCs w:val="18"/>
        </w:rPr>
        <w:t>а, считаются признанными (в соответствующей части) с момента полного или частичного письменного признания  требования (претензии). В случае отказа от признания заявленного требования (претензии) или оставления его (ее) без ответа, суммы предъявленных по требованию (претензии) санкций подлежат взысканию в судебном  порядке.</w:t>
      </w:r>
    </w:p>
    <w:p w:rsidR="00AC2BBA" w:rsidRPr="00146908" w:rsidRDefault="00AC2BBA" w:rsidP="00AC2BBA">
      <w:pPr>
        <w:pStyle w:val="31"/>
        <w:ind w:left="540" w:hanging="540"/>
        <w:rPr>
          <w:sz w:val="18"/>
          <w:szCs w:val="18"/>
        </w:rPr>
      </w:pPr>
      <w:r w:rsidRPr="00146908">
        <w:rPr>
          <w:sz w:val="18"/>
          <w:szCs w:val="18"/>
        </w:rPr>
        <w:t>3.2.7. Пересчитывать объем  потребленной  тепловой  энергии в связи с уточнением  исходных  данных.</w:t>
      </w:r>
    </w:p>
    <w:p w:rsidR="00AC2BBA" w:rsidRPr="00146908" w:rsidRDefault="00AC2BBA" w:rsidP="00AC2BBA">
      <w:pPr>
        <w:pStyle w:val="31"/>
        <w:ind w:left="0" w:firstLine="0"/>
        <w:rPr>
          <w:color w:val="FF00FF"/>
          <w:sz w:val="18"/>
          <w:szCs w:val="18"/>
        </w:rPr>
      </w:pPr>
      <w:r w:rsidRPr="00146908">
        <w:rPr>
          <w:sz w:val="18"/>
          <w:szCs w:val="18"/>
        </w:rPr>
        <w:t>3.2.8. Прекращать полностью или частично предоставление услуг после письменного уведомления  Абонента  в  случае не зак</w:t>
      </w:r>
      <w:r w:rsidR="000D38D2" w:rsidRPr="00146908">
        <w:rPr>
          <w:sz w:val="18"/>
          <w:szCs w:val="18"/>
        </w:rPr>
        <w:t>лючения или не продления контракт</w:t>
      </w:r>
      <w:r w:rsidRPr="00146908">
        <w:rPr>
          <w:sz w:val="18"/>
          <w:szCs w:val="18"/>
        </w:rPr>
        <w:t>а.</w:t>
      </w:r>
      <w:r w:rsidRPr="00146908">
        <w:rPr>
          <w:color w:val="FF00FF"/>
          <w:sz w:val="18"/>
          <w:szCs w:val="18"/>
        </w:rPr>
        <w:t xml:space="preserve"> </w:t>
      </w:r>
    </w:p>
    <w:p w:rsidR="00EE099F" w:rsidRPr="00146908" w:rsidRDefault="00EE099F" w:rsidP="00146908">
      <w:pPr>
        <w:widowControl w:val="0"/>
        <w:rPr>
          <w:b/>
          <w:sz w:val="18"/>
          <w:szCs w:val="18"/>
        </w:rPr>
      </w:pPr>
    </w:p>
    <w:p w:rsidR="00AC2BBA" w:rsidRPr="00146908" w:rsidRDefault="00AC2BBA" w:rsidP="00146908">
      <w:pPr>
        <w:pStyle w:val="af0"/>
        <w:widowControl w:val="0"/>
        <w:numPr>
          <w:ilvl w:val="0"/>
          <w:numId w:val="2"/>
        </w:numPr>
        <w:jc w:val="center"/>
        <w:rPr>
          <w:b/>
          <w:sz w:val="18"/>
          <w:szCs w:val="18"/>
        </w:rPr>
      </w:pPr>
      <w:r w:rsidRPr="00146908">
        <w:rPr>
          <w:b/>
          <w:sz w:val="18"/>
          <w:szCs w:val="18"/>
        </w:rPr>
        <w:t>Права и обязанности Абонента</w:t>
      </w:r>
    </w:p>
    <w:p w:rsidR="00146908" w:rsidRPr="00146908" w:rsidRDefault="00146908" w:rsidP="00146908">
      <w:pPr>
        <w:widowControl w:val="0"/>
        <w:rPr>
          <w:b/>
          <w:sz w:val="18"/>
          <w:szCs w:val="18"/>
        </w:rPr>
      </w:pPr>
    </w:p>
    <w:p w:rsidR="000070C2" w:rsidRPr="00146908" w:rsidRDefault="000070C2" w:rsidP="000070C2">
      <w:pPr>
        <w:widowControl w:val="0"/>
        <w:rPr>
          <w:b/>
          <w:sz w:val="18"/>
          <w:szCs w:val="18"/>
        </w:rPr>
      </w:pPr>
      <w:r w:rsidRPr="00146908">
        <w:rPr>
          <w:b/>
          <w:sz w:val="18"/>
          <w:szCs w:val="18"/>
        </w:rPr>
        <w:t>4.1. Абонент  обязан</w:t>
      </w:r>
    </w:p>
    <w:p w:rsidR="000070C2" w:rsidRPr="00146908" w:rsidRDefault="000070C2" w:rsidP="000070C2">
      <w:pPr>
        <w:widowControl w:val="0"/>
        <w:jc w:val="both"/>
        <w:rPr>
          <w:b/>
          <w:sz w:val="18"/>
          <w:szCs w:val="18"/>
        </w:rPr>
      </w:pPr>
      <w:r w:rsidRPr="00146908">
        <w:rPr>
          <w:sz w:val="18"/>
          <w:szCs w:val="18"/>
        </w:rPr>
        <w:t>4.1.1. Своевременно, в установленном контрактом порядке и сроке производить оплату за поставленную продукцию,  услуги.</w:t>
      </w:r>
    </w:p>
    <w:p w:rsidR="000070C2" w:rsidRPr="00146908" w:rsidRDefault="000070C2" w:rsidP="000070C2">
      <w:pPr>
        <w:pStyle w:val="21"/>
        <w:jc w:val="both"/>
        <w:rPr>
          <w:bCs/>
          <w:sz w:val="18"/>
          <w:szCs w:val="18"/>
        </w:rPr>
      </w:pPr>
      <w:r w:rsidRPr="00146908">
        <w:rPr>
          <w:bCs/>
          <w:sz w:val="18"/>
          <w:szCs w:val="18"/>
        </w:rPr>
        <w:t xml:space="preserve">4.1.2. Ежемесячно </w:t>
      </w:r>
      <w:r w:rsidRPr="00146908">
        <w:rPr>
          <w:b/>
          <w:bCs/>
          <w:sz w:val="18"/>
          <w:szCs w:val="18"/>
        </w:rPr>
        <w:t>в срок до 5 числа</w:t>
      </w:r>
      <w:r w:rsidRPr="00146908">
        <w:rPr>
          <w:bCs/>
          <w:sz w:val="18"/>
          <w:szCs w:val="18"/>
        </w:rPr>
        <w:t xml:space="preserve"> месяца, следующего за отчетным, получать у Поставщика через уполномоченное лицо универсальный передаточный документ на оплату за оказанные услуги за отчетный месяц.</w:t>
      </w:r>
    </w:p>
    <w:p w:rsidR="000070C2" w:rsidRPr="00146908" w:rsidRDefault="000070C2" w:rsidP="000070C2">
      <w:pPr>
        <w:pStyle w:val="21"/>
        <w:jc w:val="both"/>
        <w:rPr>
          <w:bCs/>
          <w:sz w:val="18"/>
          <w:szCs w:val="18"/>
        </w:rPr>
      </w:pPr>
      <w:bookmarkStart w:id="1" w:name="OLE_LINK174"/>
      <w:r w:rsidRPr="00146908">
        <w:rPr>
          <w:bCs/>
          <w:sz w:val="18"/>
          <w:szCs w:val="18"/>
        </w:rPr>
        <w:t xml:space="preserve">Ежемесячно </w:t>
      </w:r>
      <w:r w:rsidRPr="00146908">
        <w:rPr>
          <w:b/>
          <w:bCs/>
          <w:sz w:val="18"/>
          <w:szCs w:val="18"/>
        </w:rPr>
        <w:t>в срок до 15 числа</w:t>
      </w:r>
      <w:r w:rsidRPr="00146908">
        <w:rPr>
          <w:bCs/>
          <w:sz w:val="18"/>
          <w:szCs w:val="18"/>
        </w:rPr>
        <w:t xml:space="preserve"> месяца, следующего за отчетным, возвращать Поставщику подписанный универсальный передаточный документ за оказанные услуги за отчетный месяц. В случае не возврата универсальный передаточный документ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 За нарушение сроков возврата универсального передаточного документа за оказанные услуги Поставщик имеет право предъявить Абоненту штраф в размере 100% от суммы, указанной в универсальном передаточном документе за оказанные услуги, а Абонент обязан ее оплатить в течение 30 (тридцати)  календарных дней с момента предъявления требования.</w:t>
      </w:r>
    </w:p>
    <w:bookmarkEnd w:id="1"/>
    <w:p w:rsidR="000070C2" w:rsidRPr="00146908" w:rsidRDefault="000070C2" w:rsidP="000070C2">
      <w:pPr>
        <w:pStyle w:val="23"/>
        <w:ind w:left="0" w:firstLine="0"/>
        <w:jc w:val="both"/>
        <w:rPr>
          <w:sz w:val="18"/>
          <w:szCs w:val="18"/>
        </w:rPr>
      </w:pPr>
      <w:r w:rsidRPr="00146908">
        <w:rPr>
          <w:sz w:val="18"/>
          <w:szCs w:val="18"/>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F5577E" w:rsidRPr="00146908" w:rsidRDefault="000070C2" w:rsidP="00146908">
      <w:pPr>
        <w:widowControl w:val="0"/>
        <w:jc w:val="both"/>
        <w:rPr>
          <w:sz w:val="18"/>
          <w:szCs w:val="18"/>
        </w:rPr>
      </w:pPr>
      <w:r w:rsidRPr="00146908">
        <w:rPr>
          <w:sz w:val="18"/>
          <w:szCs w:val="18"/>
        </w:rPr>
        <w:t xml:space="preserve">4.1.4. </w:t>
      </w:r>
      <w:r w:rsidRPr="00146908">
        <w:rPr>
          <w:b/>
          <w:sz w:val="18"/>
          <w:szCs w:val="18"/>
        </w:rPr>
        <w:t>Обеспечить учет получаемой тепловой энергии</w:t>
      </w:r>
      <w:r w:rsidRPr="00146908">
        <w:rPr>
          <w:sz w:val="18"/>
          <w:szCs w:val="18"/>
        </w:rPr>
        <w:t xml:space="preserve"> в течение 1-го месяца с даты действия контракта в целях соблюдения требований энергетической эффективности (федеральный закон  от 29.11.2009г. №261-ФЗ). Для установки приборов учета тепловой энергии Абонент обязан предоставить в МУП «Тепловодоканал» проект на их установку. Абонент, не выполнивший данные условия, должен обеспечить допуск сотрудников МУП «Тепловодоканал» для установки данных приборов учета и оплатить расходы по их установке. В случае если Абонент в установленные контрактом сроки не оснастил свои объекты приборами учета тепловой энергии и не обеспечил допуск сотрудников МУП «Тепловодоканал» для их установки, Поставщик оставляет за собой право обратиться в контролирующие органы с уведомлением о несоблюдении законодательства об энергосбережении, что повлечет за собой применение административного наказания.</w:t>
      </w:r>
    </w:p>
    <w:p w:rsidR="000070C2" w:rsidRPr="00146908" w:rsidRDefault="000070C2" w:rsidP="000070C2">
      <w:pPr>
        <w:autoSpaceDE w:val="0"/>
        <w:autoSpaceDN w:val="0"/>
        <w:adjustRightInd w:val="0"/>
        <w:jc w:val="both"/>
        <w:rPr>
          <w:sz w:val="18"/>
          <w:szCs w:val="18"/>
        </w:rPr>
      </w:pPr>
      <w:bookmarkStart w:id="2" w:name="OLE_LINK171"/>
      <w:bookmarkStart w:id="3" w:name="OLE_LINK119"/>
      <w:bookmarkStart w:id="4" w:name="OLE_LINK118"/>
      <w:bookmarkStart w:id="5" w:name="OLE_LINK33"/>
      <w:bookmarkStart w:id="6" w:name="OLE_LINK3"/>
      <w:bookmarkStart w:id="7" w:name="OLE_LINK50"/>
      <w:bookmarkStart w:id="8" w:name="OLE_LINK49"/>
      <w:r w:rsidRPr="00146908">
        <w:rPr>
          <w:sz w:val="18"/>
          <w:szCs w:val="18"/>
        </w:rPr>
        <w:t xml:space="preserve">При отсутствии тепловой энергии в системе теплоснабжения и отсутствии уведомления от Поставщика в течение 1 часа, Абонент обязан обратиться в диспетчерскую службу Поставщика по </w:t>
      </w:r>
      <w:r w:rsidRPr="00146908">
        <w:rPr>
          <w:b/>
          <w:sz w:val="18"/>
          <w:szCs w:val="18"/>
        </w:rPr>
        <w:t>тел.</w:t>
      </w:r>
      <w:r w:rsidRPr="00146908">
        <w:rPr>
          <w:sz w:val="18"/>
          <w:szCs w:val="18"/>
        </w:rPr>
        <w:t xml:space="preserve"> </w:t>
      </w:r>
      <w:r w:rsidRPr="00146908">
        <w:rPr>
          <w:b/>
          <w:sz w:val="18"/>
          <w:szCs w:val="18"/>
        </w:rPr>
        <w:t>4-71-78</w:t>
      </w:r>
      <w:r w:rsidRPr="00146908">
        <w:rPr>
          <w:sz w:val="18"/>
          <w:szCs w:val="18"/>
        </w:rPr>
        <w:t xml:space="preserve">, Единую дежурную диспетчерскую службу  по </w:t>
      </w:r>
      <w:r w:rsidRPr="00146908">
        <w:rPr>
          <w:b/>
          <w:sz w:val="18"/>
          <w:szCs w:val="18"/>
        </w:rPr>
        <w:t>тел. 112</w:t>
      </w:r>
      <w:r w:rsidRPr="00146908">
        <w:rPr>
          <w:sz w:val="18"/>
          <w:szCs w:val="18"/>
        </w:rPr>
        <w:t xml:space="preserve"> для выявления причин отсутствия тепловой  энергии. После этого Абонент обязан принять безотлагательные меры по сливу воды из теплопотребляющих установок </w:t>
      </w:r>
      <w:r w:rsidRPr="00146908">
        <w:rPr>
          <w:b/>
          <w:sz w:val="18"/>
          <w:szCs w:val="18"/>
        </w:rPr>
        <w:t>не дожидаясь уведомления Поставщика</w:t>
      </w:r>
      <w:r w:rsidRPr="00146908">
        <w:rPr>
          <w:sz w:val="18"/>
          <w:szCs w:val="18"/>
        </w:rPr>
        <w:t>. Абонент назначает лицо, ответственное за  поддержание в рабочем состоянии приборов учета тепловой энергии, запорной арматуры и  теплопотребляющих установок. Приказ о  назначении, контактные телефоны ответственного лица,  предоставляются Абонентом в обязательном порядке  при заключении контракта на оказание услуг. При отсутствии сведении об ответственном лице, Поставщик снимает  с себя  ответственность за  несвоевременное уведомление  Абонента  об аварии</w:t>
      </w:r>
      <w:bookmarkEnd w:id="2"/>
      <w:r w:rsidRPr="00146908">
        <w:rPr>
          <w:sz w:val="18"/>
          <w:szCs w:val="18"/>
        </w:rPr>
        <w:t>.</w:t>
      </w:r>
      <w:bookmarkEnd w:id="3"/>
      <w:bookmarkEnd w:id="4"/>
      <w:bookmarkEnd w:id="5"/>
      <w:bookmarkEnd w:id="6"/>
      <w:bookmarkEnd w:id="7"/>
      <w:bookmarkEnd w:id="8"/>
      <w:r w:rsidRPr="00146908">
        <w:rPr>
          <w:sz w:val="18"/>
          <w:szCs w:val="18"/>
        </w:rPr>
        <w:t xml:space="preserve"> </w:t>
      </w:r>
    </w:p>
    <w:p w:rsidR="000070C2" w:rsidRPr="00146908" w:rsidRDefault="000070C2" w:rsidP="000070C2">
      <w:pPr>
        <w:pStyle w:val="23"/>
        <w:ind w:left="0" w:firstLine="0"/>
        <w:jc w:val="both"/>
        <w:rPr>
          <w:b/>
          <w:sz w:val="18"/>
          <w:szCs w:val="18"/>
        </w:rPr>
      </w:pPr>
      <w:r w:rsidRPr="00146908">
        <w:rPr>
          <w:sz w:val="18"/>
          <w:szCs w:val="18"/>
        </w:rPr>
        <w:t xml:space="preserve"> Поставщик снимает  с себя  ответственность за  несвоевременное уведомление  Абонента  об аварии</w:t>
      </w:r>
      <w:r w:rsidRPr="00146908">
        <w:rPr>
          <w:b/>
          <w:sz w:val="18"/>
          <w:szCs w:val="18"/>
        </w:rPr>
        <w:t>.</w:t>
      </w:r>
    </w:p>
    <w:p w:rsidR="000070C2" w:rsidRPr="00146908" w:rsidRDefault="000070C2" w:rsidP="000070C2">
      <w:pPr>
        <w:widowControl w:val="0"/>
        <w:jc w:val="both"/>
        <w:rPr>
          <w:sz w:val="18"/>
          <w:szCs w:val="18"/>
        </w:rPr>
      </w:pPr>
      <w:r w:rsidRPr="00146908">
        <w:rPr>
          <w:sz w:val="18"/>
          <w:szCs w:val="18"/>
        </w:rPr>
        <w:t>4.1.</w:t>
      </w:r>
      <w:r w:rsidR="00146908" w:rsidRPr="00146908">
        <w:rPr>
          <w:sz w:val="18"/>
          <w:szCs w:val="18"/>
        </w:rPr>
        <w:t>5</w:t>
      </w:r>
      <w:r w:rsidRPr="00146908">
        <w:rPr>
          <w:sz w:val="18"/>
          <w:szCs w:val="18"/>
        </w:rPr>
        <w:t xml:space="preserve">.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тепловодоснабжения  правопреемнику.    </w:t>
      </w:r>
    </w:p>
    <w:p w:rsidR="000070C2" w:rsidRPr="00146908" w:rsidRDefault="000070C2" w:rsidP="000070C2">
      <w:pPr>
        <w:pStyle w:val="23"/>
        <w:ind w:left="0" w:firstLine="0"/>
        <w:jc w:val="both"/>
        <w:rPr>
          <w:sz w:val="18"/>
          <w:szCs w:val="18"/>
        </w:rPr>
      </w:pPr>
      <w:r w:rsidRPr="00146908">
        <w:rPr>
          <w:sz w:val="18"/>
          <w:szCs w:val="18"/>
        </w:rPr>
        <w:t>4.1.</w:t>
      </w:r>
      <w:r w:rsidR="00146908" w:rsidRPr="00146908">
        <w:rPr>
          <w:sz w:val="18"/>
          <w:szCs w:val="18"/>
        </w:rPr>
        <w:t>6</w:t>
      </w:r>
      <w:r w:rsidRPr="00146908">
        <w:rPr>
          <w:sz w:val="18"/>
          <w:szCs w:val="18"/>
        </w:rPr>
        <w:t>.  При передаче объекта другому юридическому лицу:</w:t>
      </w:r>
    </w:p>
    <w:p w:rsidR="000070C2" w:rsidRPr="00146908" w:rsidRDefault="000070C2" w:rsidP="000070C2">
      <w:pPr>
        <w:pStyle w:val="23"/>
        <w:ind w:left="0" w:firstLine="0"/>
        <w:jc w:val="both"/>
        <w:rPr>
          <w:sz w:val="18"/>
          <w:szCs w:val="18"/>
        </w:rPr>
      </w:pPr>
      <w:r w:rsidRPr="00146908">
        <w:rPr>
          <w:sz w:val="18"/>
          <w:szCs w:val="18"/>
        </w:rPr>
        <w:t>- за 30 дней направить письменное уведомление Поставщику о предстоящем расторжении контракта;</w:t>
      </w:r>
    </w:p>
    <w:p w:rsidR="000070C2" w:rsidRPr="00146908" w:rsidRDefault="000070C2" w:rsidP="000070C2">
      <w:pPr>
        <w:pStyle w:val="23"/>
        <w:ind w:left="0" w:firstLine="0"/>
        <w:jc w:val="both"/>
        <w:rPr>
          <w:sz w:val="18"/>
          <w:szCs w:val="18"/>
        </w:rPr>
      </w:pPr>
      <w:r w:rsidRPr="00146908">
        <w:rPr>
          <w:sz w:val="18"/>
          <w:szCs w:val="18"/>
        </w:rPr>
        <w:t>- сдать акт показаний приборов учета;</w:t>
      </w:r>
    </w:p>
    <w:p w:rsidR="000070C2" w:rsidRPr="00146908" w:rsidRDefault="000070C2" w:rsidP="000070C2">
      <w:pPr>
        <w:pStyle w:val="23"/>
        <w:ind w:left="0" w:firstLine="0"/>
        <w:jc w:val="both"/>
        <w:rPr>
          <w:sz w:val="18"/>
          <w:szCs w:val="18"/>
        </w:rPr>
      </w:pPr>
      <w:r w:rsidRPr="00146908">
        <w:rPr>
          <w:sz w:val="18"/>
          <w:szCs w:val="18"/>
        </w:rPr>
        <w:t>- произвести полный расчет;</w:t>
      </w:r>
    </w:p>
    <w:p w:rsidR="000070C2" w:rsidRPr="00146908" w:rsidRDefault="000070C2" w:rsidP="000070C2">
      <w:pPr>
        <w:widowControl w:val="0"/>
        <w:jc w:val="both"/>
        <w:rPr>
          <w:sz w:val="18"/>
          <w:szCs w:val="18"/>
        </w:rPr>
      </w:pPr>
      <w:r w:rsidRPr="00146908">
        <w:rPr>
          <w:sz w:val="18"/>
          <w:szCs w:val="18"/>
        </w:rPr>
        <w:t>- сообщить наименование, адрес и контактный телефон нового правообладателя.</w:t>
      </w:r>
    </w:p>
    <w:p w:rsidR="000070C2" w:rsidRPr="00146908" w:rsidRDefault="000070C2" w:rsidP="000070C2">
      <w:pPr>
        <w:widowControl w:val="0"/>
        <w:jc w:val="both"/>
        <w:rPr>
          <w:sz w:val="18"/>
          <w:szCs w:val="18"/>
        </w:rPr>
      </w:pPr>
      <w:r w:rsidRPr="00146908">
        <w:rPr>
          <w:sz w:val="18"/>
          <w:szCs w:val="18"/>
        </w:rPr>
        <w:t>4.1.</w:t>
      </w:r>
      <w:r w:rsidR="00146908" w:rsidRPr="00146908">
        <w:rPr>
          <w:sz w:val="18"/>
          <w:szCs w:val="18"/>
        </w:rPr>
        <w:t>7</w:t>
      </w:r>
      <w:r w:rsidRPr="00146908">
        <w:rPr>
          <w:sz w:val="18"/>
          <w:szCs w:val="18"/>
        </w:rPr>
        <w:t>.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0070C2" w:rsidRPr="00146908" w:rsidRDefault="00146908" w:rsidP="000070C2">
      <w:pPr>
        <w:pStyle w:val="23"/>
        <w:ind w:left="0" w:firstLine="0"/>
        <w:jc w:val="both"/>
        <w:rPr>
          <w:sz w:val="18"/>
          <w:szCs w:val="18"/>
        </w:rPr>
      </w:pPr>
      <w:r w:rsidRPr="00146908">
        <w:rPr>
          <w:sz w:val="18"/>
          <w:szCs w:val="18"/>
        </w:rPr>
        <w:t>4.1.8</w:t>
      </w:r>
      <w:r w:rsidR="000070C2" w:rsidRPr="00146908">
        <w:rPr>
          <w:sz w:val="18"/>
          <w:szCs w:val="18"/>
        </w:rPr>
        <w:t xml:space="preserve">.  Ежемесячно предоставлять Поставщику в письменном виде </w:t>
      </w:r>
      <w:r w:rsidR="000070C2" w:rsidRPr="00146908">
        <w:rPr>
          <w:b/>
          <w:sz w:val="18"/>
          <w:szCs w:val="18"/>
        </w:rPr>
        <w:t>не позднее 25-го числа</w:t>
      </w:r>
      <w:r w:rsidR="000070C2" w:rsidRPr="00146908">
        <w:rPr>
          <w:sz w:val="18"/>
          <w:szCs w:val="18"/>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Отчеты показаний приборов подписываются руководителем, либо лицом, уполномоченным действовать от имени Абонента по доверенности (копия вышеуказанной доверенности должна быть приложена к отчету). Все графы указанных форм должны быть заполнены. В случае не предоставления отчетных данных в полном объеме или отсутствия журналов ежесуточного учета тепловой энергии, теплоносителя, записи показаний приборов, регистрирующих параметры теплоносителя, отчет к расчету приниматься не будет, объем потребленной тепловой энергии будет определяться согласно контрактных расчетных объемов. В случае не предоставления отчетных данных объем потребленной теплоэнергии определяется на основании расчетных данных, указанных в контракте (Приложение №1 «Расчет теплопотребления»)</w:t>
      </w:r>
    </w:p>
    <w:p w:rsidR="000070C2" w:rsidRPr="00146908" w:rsidRDefault="000070C2" w:rsidP="000070C2">
      <w:pPr>
        <w:pStyle w:val="23"/>
        <w:ind w:left="0" w:firstLine="0"/>
        <w:jc w:val="both"/>
        <w:rPr>
          <w:sz w:val="18"/>
          <w:szCs w:val="18"/>
        </w:rPr>
      </w:pPr>
      <w:r w:rsidRPr="00146908">
        <w:rPr>
          <w:sz w:val="18"/>
          <w:szCs w:val="18"/>
        </w:rPr>
        <w:t>4.1.</w:t>
      </w:r>
      <w:r w:rsidR="00146908" w:rsidRPr="00146908">
        <w:rPr>
          <w:sz w:val="18"/>
          <w:szCs w:val="18"/>
        </w:rPr>
        <w:t>9</w:t>
      </w:r>
      <w:r w:rsidRPr="00146908">
        <w:rPr>
          <w:sz w:val="18"/>
          <w:szCs w:val="18"/>
        </w:rPr>
        <w:t>. Обеспечить беспрепятственный доступ представителей Поставщика на территорию предприятия для:</w:t>
      </w:r>
    </w:p>
    <w:p w:rsidR="000070C2" w:rsidRPr="00146908" w:rsidRDefault="000070C2" w:rsidP="000070C2">
      <w:pPr>
        <w:widowControl w:val="0"/>
        <w:jc w:val="both"/>
        <w:rPr>
          <w:sz w:val="18"/>
          <w:szCs w:val="18"/>
        </w:rPr>
      </w:pPr>
      <w:r w:rsidRPr="00146908">
        <w:rPr>
          <w:sz w:val="18"/>
          <w:szCs w:val="18"/>
        </w:rPr>
        <w:t>- контроля   соблюдения  контрактных  величин  Абонентом и режима теплопотребления;</w:t>
      </w:r>
    </w:p>
    <w:p w:rsidR="000070C2" w:rsidRPr="00146908" w:rsidRDefault="000070C2" w:rsidP="000070C2">
      <w:pPr>
        <w:widowControl w:val="0"/>
        <w:jc w:val="both"/>
        <w:rPr>
          <w:sz w:val="18"/>
          <w:szCs w:val="18"/>
        </w:rPr>
      </w:pPr>
      <w:r w:rsidRPr="00146908">
        <w:rPr>
          <w:sz w:val="18"/>
          <w:szCs w:val="18"/>
        </w:rPr>
        <w:t>- проведения замеров по определению качества тепловой энергии;</w:t>
      </w:r>
    </w:p>
    <w:p w:rsidR="000070C2" w:rsidRPr="00146908" w:rsidRDefault="000070C2" w:rsidP="000070C2">
      <w:pPr>
        <w:pStyle w:val="23"/>
        <w:ind w:left="0" w:firstLine="0"/>
        <w:jc w:val="both"/>
        <w:rPr>
          <w:sz w:val="18"/>
          <w:szCs w:val="18"/>
        </w:rPr>
      </w:pPr>
      <w:r w:rsidRPr="00146908">
        <w:rPr>
          <w:sz w:val="18"/>
          <w:szCs w:val="18"/>
        </w:rPr>
        <w:t xml:space="preserve">- </w:t>
      </w:r>
      <w:bookmarkStart w:id="9" w:name="OLE_LINK120"/>
      <w:bookmarkStart w:id="10" w:name="OLE_LINK34"/>
      <w:bookmarkStart w:id="11" w:name="OLE_LINK128"/>
      <w:bookmarkStart w:id="12" w:name="OLE_LINK97"/>
      <w:bookmarkStart w:id="13" w:name="OLE_LINK74"/>
      <w:bookmarkStart w:id="14" w:name="OLE_LINK21"/>
      <w:r w:rsidRPr="00146908">
        <w:rPr>
          <w:sz w:val="18"/>
          <w:szCs w:val="18"/>
        </w:rPr>
        <w:t>проверки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тепловой энергии (воды) или подачи недостоверных показаний приборов учета</w:t>
      </w:r>
      <w:bookmarkEnd w:id="9"/>
      <w:bookmarkEnd w:id="10"/>
      <w:bookmarkEnd w:id="11"/>
      <w:bookmarkEnd w:id="12"/>
      <w:bookmarkEnd w:id="13"/>
      <w:bookmarkEnd w:id="14"/>
      <w:r w:rsidRPr="00146908">
        <w:rPr>
          <w:sz w:val="18"/>
          <w:szCs w:val="18"/>
        </w:rPr>
        <w:t>.</w:t>
      </w:r>
    </w:p>
    <w:p w:rsidR="000070C2" w:rsidRPr="00146908" w:rsidRDefault="000070C2" w:rsidP="000070C2">
      <w:pPr>
        <w:pStyle w:val="31"/>
        <w:ind w:left="0" w:firstLine="0"/>
        <w:rPr>
          <w:sz w:val="18"/>
          <w:szCs w:val="18"/>
        </w:rPr>
      </w:pPr>
      <w:r w:rsidRPr="00146908">
        <w:rPr>
          <w:sz w:val="18"/>
          <w:szCs w:val="18"/>
        </w:rPr>
        <w:t>4.1.1</w:t>
      </w:r>
      <w:r w:rsidR="00146908" w:rsidRPr="00146908">
        <w:rPr>
          <w:sz w:val="18"/>
          <w:szCs w:val="18"/>
        </w:rPr>
        <w:t>0</w:t>
      </w:r>
      <w:r w:rsidRPr="00146908">
        <w:rPr>
          <w:sz w:val="18"/>
          <w:szCs w:val="18"/>
        </w:rPr>
        <w:t>. Предоставлять в письменной форме  не позднее, чем за месяц сведения о планируемом подключении новых объектов.</w:t>
      </w:r>
    </w:p>
    <w:p w:rsidR="000070C2" w:rsidRPr="00146908" w:rsidRDefault="000070C2" w:rsidP="000070C2">
      <w:pPr>
        <w:widowControl w:val="0"/>
        <w:jc w:val="both"/>
        <w:rPr>
          <w:sz w:val="18"/>
          <w:szCs w:val="18"/>
        </w:rPr>
      </w:pPr>
      <w:r w:rsidRPr="00146908">
        <w:rPr>
          <w:sz w:val="18"/>
          <w:szCs w:val="18"/>
        </w:rPr>
        <w:t>4.1.1</w:t>
      </w:r>
      <w:r w:rsidR="00146908" w:rsidRPr="00146908">
        <w:rPr>
          <w:sz w:val="18"/>
          <w:szCs w:val="18"/>
        </w:rPr>
        <w:t>1</w:t>
      </w:r>
      <w:r w:rsidRPr="00146908">
        <w:rPr>
          <w:sz w:val="18"/>
          <w:szCs w:val="18"/>
        </w:rPr>
        <w:t>. Нести ответственность за состояние и сохранность приборов учета и обеспечить их нормальную работу. 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 Ремонт и замена приборов учета производится за счет Абонента. Установка (переустановка), замена и снятие приборов учета производится только в присутствии представителя Поставщика.</w:t>
      </w:r>
    </w:p>
    <w:p w:rsidR="000070C2" w:rsidRPr="00146908" w:rsidRDefault="000070C2" w:rsidP="000070C2">
      <w:pPr>
        <w:pStyle w:val="31"/>
        <w:ind w:left="0" w:firstLine="0"/>
        <w:rPr>
          <w:sz w:val="18"/>
          <w:szCs w:val="18"/>
        </w:rPr>
      </w:pPr>
      <w:r w:rsidRPr="00146908">
        <w:rPr>
          <w:sz w:val="18"/>
          <w:szCs w:val="18"/>
        </w:rPr>
        <w:t>4.1.1</w:t>
      </w:r>
      <w:r w:rsidR="00146908" w:rsidRPr="00146908">
        <w:rPr>
          <w:sz w:val="18"/>
          <w:szCs w:val="18"/>
        </w:rPr>
        <w:t>2</w:t>
      </w:r>
      <w:r w:rsidRPr="00146908">
        <w:rPr>
          <w:sz w:val="18"/>
          <w:szCs w:val="18"/>
        </w:rPr>
        <w:t>. Не позднее, чем за 5 дней извещать Поставщика о сроках отключения тепловой энергии, в ином случае  претензии по предъявленному объему не рассматриваются.</w:t>
      </w:r>
    </w:p>
    <w:p w:rsidR="000070C2" w:rsidRPr="00146908" w:rsidRDefault="000070C2" w:rsidP="000070C2">
      <w:pPr>
        <w:pStyle w:val="23"/>
        <w:ind w:left="0" w:firstLine="0"/>
        <w:jc w:val="both"/>
        <w:rPr>
          <w:sz w:val="18"/>
          <w:szCs w:val="18"/>
        </w:rPr>
      </w:pPr>
      <w:r w:rsidRPr="00146908">
        <w:rPr>
          <w:sz w:val="18"/>
          <w:szCs w:val="18"/>
        </w:rPr>
        <w:t>4.1.1</w:t>
      </w:r>
      <w:r w:rsidR="00146908" w:rsidRPr="00146908">
        <w:rPr>
          <w:sz w:val="18"/>
          <w:szCs w:val="18"/>
        </w:rPr>
        <w:t>3</w:t>
      </w:r>
      <w:r w:rsidRPr="00146908">
        <w:rPr>
          <w:sz w:val="18"/>
          <w:szCs w:val="18"/>
        </w:rPr>
        <w:t xml:space="preserve">. Для постоянной связи с Поставщиком и согласования различных вопросов назначить ответственного представителя в лице  </w:t>
      </w:r>
      <w:r w:rsidRPr="00146908">
        <w:rPr>
          <w:sz w:val="18"/>
          <w:szCs w:val="18"/>
          <w:highlight w:val="yellow"/>
        </w:rPr>
        <w:t>__________________________________________________________ тел. ________________</w:t>
      </w:r>
    </w:p>
    <w:p w:rsidR="000070C2" w:rsidRPr="00146908" w:rsidRDefault="000070C2" w:rsidP="000070C2">
      <w:pPr>
        <w:widowControl w:val="0"/>
        <w:jc w:val="both"/>
        <w:rPr>
          <w:sz w:val="18"/>
          <w:szCs w:val="18"/>
        </w:rPr>
      </w:pPr>
      <w:r w:rsidRPr="00146908">
        <w:rPr>
          <w:sz w:val="18"/>
          <w:szCs w:val="18"/>
        </w:rPr>
        <w:t>4.1.1</w:t>
      </w:r>
      <w:r w:rsidR="00146908" w:rsidRPr="00146908">
        <w:rPr>
          <w:sz w:val="18"/>
          <w:szCs w:val="18"/>
        </w:rPr>
        <w:t>4</w:t>
      </w:r>
      <w:r w:rsidRPr="00146908">
        <w:rPr>
          <w:sz w:val="18"/>
          <w:szCs w:val="18"/>
        </w:rPr>
        <w:t xml:space="preserve">. Предоставлять Поставщику за месяц до окончания срока действия настоящего контракта, уточненные исходные данные для </w:t>
      </w:r>
      <w:r w:rsidRPr="00146908">
        <w:rPr>
          <w:sz w:val="18"/>
          <w:szCs w:val="18"/>
        </w:rPr>
        <w:lastRenderedPageBreak/>
        <w:t>расчета объемов услуг на следующий период. В случае несвоевременного представления (непредставления) Абонентом сведений о контрактных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0070C2" w:rsidRPr="00146908" w:rsidRDefault="000070C2" w:rsidP="000070C2">
      <w:pPr>
        <w:widowControl w:val="0"/>
        <w:rPr>
          <w:b/>
          <w:sz w:val="18"/>
          <w:szCs w:val="18"/>
        </w:rPr>
      </w:pPr>
      <w:r w:rsidRPr="00146908">
        <w:rPr>
          <w:b/>
          <w:sz w:val="18"/>
          <w:szCs w:val="18"/>
        </w:rPr>
        <w:t>4.2. Абонент  имеет право</w:t>
      </w:r>
    </w:p>
    <w:p w:rsidR="000070C2" w:rsidRPr="00146908" w:rsidRDefault="000070C2" w:rsidP="000070C2">
      <w:pPr>
        <w:widowControl w:val="0"/>
        <w:rPr>
          <w:b/>
          <w:sz w:val="18"/>
          <w:szCs w:val="18"/>
        </w:rPr>
      </w:pPr>
      <w:r w:rsidRPr="00146908">
        <w:rPr>
          <w:sz w:val="18"/>
          <w:szCs w:val="18"/>
        </w:rPr>
        <w:t xml:space="preserve">4.2.1. Требовать от Поставщика обеспечения  надежности  теплоснабжения, качества предоставляемых услуг  в  соответствии с  условиями  настоящего  контракта.    </w:t>
      </w:r>
    </w:p>
    <w:p w:rsidR="00EE099F" w:rsidRPr="00146908" w:rsidRDefault="00EE099F" w:rsidP="00146908">
      <w:pPr>
        <w:widowControl w:val="0"/>
        <w:rPr>
          <w:b/>
          <w:sz w:val="18"/>
          <w:szCs w:val="18"/>
        </w:rPr>
      </w:pPr>
    </w:p>
    <w:p w:rsidR="00AC2BBA" w:rsidRPr="00146908" w:rsidRDefault="00AC2BBA" w:rsidP="00EE099F">
      <w:pPr>
        <w:pStyle w:val="af0"/>
        <w:widowControl w:val="0"/>
        <w:numPr>
          <w:ilvl w:val="0"/>
          <w:numId w:val="3"/>
        </w:numPr>
        <w:jc w:val="center"/>
        <w:rPr>
          <w:b/>
          <w:sz w:val="18"/>
          <w:szCs w:val="18"/>
        </w:rPr>
      </w:pPr>
      <w:r w:rsidRPr="00146908">
        <w:rPr>
          <w:b/>
          <w:sz w:val="18"/>
          <w:szCs w:val="18"/>
        </w:rPr>
        <w:t>Порядок введения ограничения или прекращения теплоснабжения</w:t>
      </w:r>
      <w:bookmarkStart w:id="15" w:name="OLE_LINK53"/>
      <w:bookmarkStart w:id="16" w:name="OLE_LINK54"/>
    </w:p>
    <w:p w:rsidR="00F5577E" w:rsidRPr="00146908" w:rsidRDefault="00F5577E" w:rsidP="00146908">
      <w:pPr>
        <w:widowControl w:val="0"/>
        <w:rPr>
          <w:b/>
          <w:sz w:val="18"/>
          <w:szCs w:val="18"/>
        </w:rPr>
      </w:pPr>
    </w:p>
    <w:p w:rsidR="00AC2BBA" w:rsidRPr="00146908" w:rsidRDefault="00AC2BBA" w:rsidP="00AC2BBA">
      <w:pPr>
        <w:widowControl w:val="0"/>
        <w:jc w:val="both"/>
        <w:rPr>
          <w:sz w:val="18"/>
          <w:szCs w:val="18"/>
        </w:rPr>
      </w:pPr>
      <w:r w:rsidRPr="00146908">
        <w:rPr>
          <w:sz w:val="18"/>
          <w:szCs w:val="18"/>
        </w:rPr>
        <w:t xml:space="preserve">5.1. Поставщик имеет право ограничивать подачу тепловой энергии в порядке, установленном в соответствии с главой </w:t>
      </w:r>
      <w:r w:rsidRPr="00146908">
        <w:rPr>
          <w:sz w:val="18"/>
          <w:szCs w:val="18"/>
          <w:lang w:val="en-US"/>
        </w:rPr>
        <w:t>VI</w:t>
      </w:r>
      <w:r w:rsidRPr="00146908">
        <w:rPr>
          <w:sz w:val="18"/>
          <w:szCs w:val="18"/>
        </w:rPr>
        <w:t xml:space="preserve"> Постановления Правительства РФ от 08.08.2012г. № 808 </w:t>
      </w:r>
      <w:r w:rsidR="004A1E28" w:rsidRPr="00146908">
        <w:rPr>
          <w:sz w:val="18"/>
          <w:szCs w:val="18"/>
        </w:rPr>
        <w:t>«Правила организации теплоснабжения в Российской Федерации» и ст.22 федерального закона от 27.07.2010г. № 190-ФЗ «О теплоснабжении»</w:t>
      </w:r>
      <w:r w:rsidRPr="00146908">
        <w:rPr>
          <w:sz w:val="18"/>
          <w:szCs w:val="18"/>
        </w:rPr>
        <w:t>.</w:t>
      </w:r>
    </w:p>
    <w:p w:rsidR="00AC2BBA" w:rsidRPr="00146908" w:rsidRDefault="00AC2BBA" w:rsidP="00AC2BBA">
      <w:pPr>
        <w:widowControl w:val="0"/>
        <w:jc w:val="both"/>
        <w:rPr>
          <w:sz w:val="18"/>
          <w:szCs w:val="18"/>
        </w:rPr>
      </w:pPr>
      <w:r w:rsidRPr="00146908">
        <w:rPr>
          <w:sz w:val="18"/>
          <w:szCs w:val="18"/>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bookmarkEnd w:id="15"/>
      <w:bookmarkEnd w:id="16"/>
    </w:p>
    <w:p w:rsidR="00146908" w:rsidRPr="00146908" w:rsidRDefault="00146908" w:rsidP="00AC2BBA">
      <w:pPr>
        <w:widowControl w:val="0"/>
        <w:jc w:val="both"/>
        <w:rPr>
          <w:sz w:val="18"/>
          <w:szCs w:val="18"/>
        </w:rPr>
      </w:pPr>
    </w:p>
    <w:p w:rsidR="00AC2BBA" w:rsidRPr="00146908" w:rsidRDefault="00AC2BBA" w:rsidP="00146908">
      <w:pPr>
        <w:pStyle w:val="af0"/>
        <w:numPr>
          <w:ilvl w:val="0"/>
          <w:numId w:val="3"/>
        </w:numPr>
        <w:jc w:val="center"/>
        <w:rPr>
          <w:b/>
          <w:sz w:val="18"/>
          <w:szCs w:val="18"/>
        </w:rPr>
      </w:pPr>
      <w:r w:rsidRPr="00146908">
        <w:rPr>
          <w:b/>
          <w:sz w:val="18"/>
          <w:szCs w:val="18"/>
        </w:rPr>
        <w:t>Учет потребления  теплоэнергии</w:t>
      </w:r>
    </w:p>
    <w:p w:rsidR="00146908" w:rsidRPr="00146908" w:rsidRDefault="00146908" w:rsidP="00146908">
      <w:pPr>
        <w:rPr>
          <w:b/>
          <w:sz w:val="18"/>
          <w:szCs w:val="18"/>
        </w:rPr>
      </w:pPr>
    </w:p>
    <w:p w:rsidR="000070C2" w:rsidRPr="00146908" w:rsidRDefault="000070C2" w:rsidP="000070C2">
      <w:pPr>
        <w:widowControl w:val="0"/>
        <w:jc w:val="both"/>
        <w:rPr>
          <w:b/>
          <w:sz w:val="18"/>
          <w:szCs w:val="18"/>
        </w:rPr>
      </w:pPr>
      <w:r w:rsidRPr="00146908">
        <w:rPr>
          <w:b/>
          <w:sz w:val="18"/>
          <w:szCs w:val="18"/>
        </w:rPr>
        <w:t>6.1. Учет потребленной тепловой энергии и теплоносителя</w:t>
      </w:r>
    </w:p>
    <w:p w:rsidR="000070C2" w:rsidRPr="00146908" w:rsidRDefault="000070C2" w:rsidP="000070C2">
      <w:pPr>
        <w:widowControl w:val="0"/>
        <w:jc w:val="both"/>
        <w:rPr>
          <w:sz w:val="18"/>
          <w:szCs w:val="18"/>
        </w:rPr>
      </w:pPr>
      <w:r w:rsidRPr="00146908">
        <w:rPr>
          <w:sz w:val="18"/>
          <w:szCs w:val="18"/>
        </w:rPr>
        <w:t>6.1.1 Система теплопотребления Абонента должна быть оборудована необходимыми приборами учета, допущенными к эксплуатации в соответствии с «Правилами  учета тепловой энергии и теплоносителя» (</w:t>
      </w:r>
      <w:bookmarkStart w:id="17" w:name="OLE_LINK140"/>
      <w:bookmarkStart w:id="18" w:name="OLE_LINK139"/>
      <w:bookmarkStart w:id="19" w:name="OLE_LINK64"/>
      <w:bookmarkStart w:id="20" w:name="OLE_LINK63"/>
      <w:bookmarkStart w:id="21" w:name="OLE_LINK130"/>
      <w:bookmarkStart w:id="22" w:name="OLE_LINK56"/>
      <w:bookmarkStart w:id="23" w:name="OLE_LINK55"/>
      <w:bookmarkStart w:id="24" w:name="OLE_LINK24"/>
      <w:bookmarkStart w:id="25" w:name="OLE_LINK15"/>
      <w:bookmarkStart w:id="26" w:name="OLE_LINK35"/>
      <w:bookmarkStart w:id="27" w:name="OLE_LINK14"/>
      <w:bookmarkStart w:id="28" w:name="OLE_LINK12"/>
      <w:bookmarkStart w:id="29" w:name="OLE_LINK13"/>
      <w:bookmarkStart w:id="30" w:name="OLE_LINK2"/>
      <w:bookmarkStart w:id="31" w:name="OLE_LINK1"/>
      <w:r w:rsidRPr="00146908">
        <w:rPr>
          <w:sz w:val="18"/>
          <w:szCs w:val="18"/>
        </w:rPr>
        <w:t>Утверждены постановлением Правительства Российской Федерации от 18 ноября 2013г. №1034</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46908">
        <w:rPr>
          <w:sz w:val="18"/>
          <w:szCs w:val="18"/>
        </w:rPr>
        <w:t xml:space="preserve">). Приборы учета, исключенные из реестра измерений, к эксплуатации не допускаются. </w:t>
      </w:r>
    </w:p>
    <w:p w:rsidR="000070C2" w:rsidRPr="00146908" w:rsidRDefault="000070C2" w:rsidP="000070C2">
      <w:pPr>
        <w:widowControl w:val="0"/>
        <w:jc w:val="both"/>
        <w:rPr>
          <w:sz w:val="18"/>
          <w:szCs w:val="18"/>
        </w:rPr>
      </w:pPr>
      <w:r w:rsidRPr="00146908">
        <w:rPr>
          <w:sz w:val="18"/>
          <w:szCs w:val="18"/>
        </w:rPr>
        <w:t>6.1.2. Учет отпущенной тепловой энергии и теплоносителя</w:t>
      </w:r>
      <w:r w:rsidRPr="00146908">
        <w:rPr>
          <w:color w:val="FF0000"/>
          <w:sz w:val="18"/>
          <w:szCs w:val="18"/>
        </w:rPr>
        <w:t xml:space="preserve"> </w:t>
      </w:r>
      <w:r w:rsidRPr="00146908">
        <w:rPr>
          <w:sz w:val="18"/>
          <w:szCs w:val="18"/>
        </w:rPr>
        <w:t xml:space="preserve">и контроль контрактных параметров осуществляется по приборам учета Абонента. </w:t>
      </w:r>
      <w:bookmarkStart w:id="32" w:name="OLE_LINK142"/>
      <w:bookmarkStart w:id="33" w:name="OLE_LINK141"/>
      <w:bookmarkStart w:id="34" w:name="OLE_LINK132"/>
      <w:bookmarkStart w:id="35" w:name="OLE_LINK131"/>
      <w:bookmarkStart w:id="36" w:name="OLE_LINK81"/>
      <w:bookmarkStart w:id="37" w:name="OLE_LINK80"/>
      <w:bookmarkStart w:id="38" w:name="OLE_LINK65"/>
      <w:r w:rsidRPr="00146908">
        <w:rPr>
          <w:sz w:val="18"/>
          <w:szCs w:val="18"/>
        </w:rPr>
        <w:t>Абонент имеет право установки на узле учета дополнительных приборов для дистанционного снятия показаний с тепловычислителя и передачи их Поставщику</w:t>
      </w:r>
      <w:bookmarkEnd w:id="32"/>
      <w:bookmarkEnd w:id="33"/>
      <w:bookmarkEnd w:id="34"/>
      <w:bookmarkEnd w:id="35"/>
      <w:r w:rsidRPr="00146908">
        <w:rPr>
          <w:sz w:val="18"/>
          <w:szCs w:val="18"/>
        </w:rPr>
        <w:t>.</w:t>
      </w:r>
      <w:bookmarkEnd w:id="36"/>
      <w:bookmarkEnd w:id="37"/>
      <w:bookmarkEnd w:id="38"/>
    </w:p>
    <w:p w:rsidR="000070C2" w:rsidRPr="00146908" w:rsidRDefault="000070C2" w:rsidP="000070C2">
      <w:pPr>
        <w:widowControl w:val="0"/>
        <w:jc w:val="both"/>
        <w:rPr>
          <w:sz w:val="18"/>
          <w:szCs w:val="18"/>
        </w:rPr>
      </w:pPr>
      <w:r w:rsidRPr="00146908">
        <w:rPr>
          <w:sz w:val="18"/>
          <w:szCs w:val="18"/>
        </w:rPr>
        <w:t>6.1.3. При установке расчетных приборов учета теплоэнергии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 10% от показаний приборов учета.</w:t>
      </w:r>
    </w:p>
    <w:p w:rsidR="000070C2" w:rsidRPr="00146908" w:rsidRDefault="000070C2" w:rsidP="000070C2">
      <w:pPr>
        <w:widowControl w:val="0"/>
        <w:jc w:val="both"/>
        <w:rPr>
          <w:color w:val="000000"/>
          <w:sz w:val="18"/>
          <w:szCs w:val="18"/>
        </w:rPr>
      </w:pPr>
      <w:r w:rsidRPr="00146908">
        <w:rPr>
          <w:sz w:val="18"/>
          <w:szCs w:val="18"/>
        </w:rPr>
        <w:t xml:space="preserve">6.1.4. </w:t>
      </w:r>
      <w:bookmarkStart w:id="39" w:name="OLE_LINK103"/>
      <w:bookmarkStart w:id="40" w:name="OLE_LINK102"/>
      <w:r w:rsidRPr="00146908">
        <w:rPr>
          <w:sz w:val="18"/>
          <w:szCs w:val="18"/>
        </w:rPr>
        <w:t>Абонент, имеющий приборы коммерческого учета тепловой энергии и теплоносителя, представляет в группу реализации продукции в письменном виде данные о показаниях приборов учета теплоэнергии  и теплоносителя  за расчетный месяц в целом</w:t>
      </w:r>
      <w:bookmarkEnd w:id="39"/>
      <w:bookmarkEnd w:id="40"/>
      <w:r w:rsidRPr="00146908">
        <w:rPr>
          <w:sz w:val="18"/>
          <w:szCs w:val="18"/>
        </w:rPr>
        <w:t xml:space="preserve">. Письменные данные должны содержать отчет по нарастающим значениям потребленной теплоэнергии, а </w:t>
      </w:r>
      <w:r w:rsidRPr="00146908">
        <w:rPr>
          <w:color w:val="000000"/>
          <w:sz w:val="18"/>
          <w:szCs w:val="18"/>
        </w:rPr>
        <w:t xml:space="preserve">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0070C2" w:rsidRPr="00146908" w:rsidRDefault="000070C2" w:rsidP="000070C2">
      <w:pPr>
        <w:widowControl w:val="0"/>
        <w:jc w:val="both"/>
        <w:rPr>
          <w:sz w:val="18"/>
          <w:szCs w:val="18"/>
        </w:rPr>
      </w:pPr>
      <w:r w:rsidRPr="00146908">
        <w:rPr>
          <w:sz w:val="18"/>
          <w:szCs w:val="18"/>
        </w:rPr>
        <w:t>6.1.5. В случае непредоставления показаний приборов учета в установленный срок, предоставления отчета не в полном объеме (п.6.1.4.), а также при отсутствие у Абонента приборов учёта, количество тепловой энергии определяются  Поставщиком в размере расчетного контрактного объема (Приложение №1).</w:t>
      </w:r>
    </w:p>
    <w:p w:rsidR="00EE099F" w:rsidRPr="00146908" w:rsidRDefault="00EE099F" w:rsidP="00146908">
      <w:pPr>
        <w:pStyle w:val="a5"/>
        <w:ind w:left="0" w:firstLine="0"/>
        <w:rPr>
          <w:b/>
          <w:sz w:val="18"/>
          <w:szCs w:val="18"/>
        </w:rPr>
      </w:pPr>
    </w:p>
    <w:p w:rsidR="00AC2BBA" w:rsidRPr="00146908" w:rsidRDefault="00AC2BBA" w:rsidP="00146908">
      <w:pPr>
        <w:pStyle w:val="a5"/>
        <w:numPr>
          <w:ilvl w:val="0"/>
          <w:numId w:val="3"/>
        </w:numPr>
        <w:jc w:val="center"/>
        <w:rPr>
          <w:b/>
          <w:sz w:val="18"/>
          <w:szCs w:val="18"/>
        </w:rPr>
      </w:pPr>
      <w:r w:rsidRPr="00146908">
        <w:rPr>
          <w:b/>
          <w:sz w:val="18"/>
          <w:szCs w:val="18"/>
        </w:rPr>
        <w:t>Порядок расчетов и платежей</w:t>
      </w:r>
    </w:p>
    <w:p w:rsidR="00EE099F" w:rsidRPr="00146908" w:rsidRDefault="00EE099F" w:rsidP="00146908">
      <w:pPr>
        <w:pStyle w:val="a5"/>
        <w:ind w:left="0" w:firstLine="0"/>
        <w:rPr>
          <w:b/>
          <w:sz w:val="18"/>
          <w:szCs w:val="18"/>
        </w:rPr>
      </w:pPr>
    </w:p>
    <w:p w:rsidR="000070C2" w:rsidRPr="00146908" w:rsidRDefault="000070C2" w:rsidP="000070C2">
      <w:pPr>
        <w:widowControl w:val="0"/>
        <w:jc w:val="both"/>
        <w:rPr>
          <w:sz w:val="18"/>
          <w:szCs w:val="18"/>
        </w:rPr>
      </w:pPr>
      <w:r w:rsidRPr="00146908">
        <w:rPr>
          <w:sz w:val="18"/>
          <w:szCs w:val="18"/>
        </w:rPr>
        <w:t>7.1.  Абонент оплачивает  Поставщику:</w:t>
      </w:r>
    </w:p>
    <w:p w:rsidR="000070C2" w:rsidRPr="00146908" w:rsidRDefault="000070C2" w:rsidP="000070C2">
      <w:pPr>
        <w:widowControl w:val="0"/>
        <w:jc w:val="both"/>
        <w:rPr>
          <w:sz w:val="18"/>
          <w:szCs w:val="18"/>
        </w:rPr>
      </w:pPr>
      <w:r w:rsidRPr="00146908">
        <w:rPr>
          <w:sz w:val="18"/>
          <w:szCs w:val="18"/>
        </w:rPr>
        <w:t xml:space="preserve">7.1.1. Стоимость тепловой энергии, исходя из тарифа, установленного органами по государственному регулированию тарифов, плюс НДС (Приказ РСТ ХМАО-Югры № 166-нп от 24.11.2015г.). Величина вышеуказанного тарифа на дату заключения настоящего контракта составляет </w:t>
      </w:r>
      <w:r w:rsidRPr="00146908">
        <w:rPr>
          <w:b/>
          <w:sz w:val="18"/>
          <w:szCs w:val="18"/>
        </w:rPr>
        <w:t>1268,56 руб. за 1(одну) Гкал</w:t>
      </w:r>
      <w:r w:rsidRPr="00146908">
        <w:rPr>
          <w:sz w:val="18"/>
          <w:szCs w:val="18"/>
        </w:rPr>
        <w:t xml:space="preserve"> тепловой энергии, без учета НДС.  С 01.07.2018г. величина вышеуказанного тарифа составляет </w:t>
      </w:r>
      <w:r w:rsidRPr="00146908">
        <w:rPr>
          <w:b/>
          <w:sz w:val="18"/>
          <w:szCs w:val="18"/>
        </w:rPr>
        <w:t>1319,30 руб. за 1(одну) Гкал</w:t>
      </w:r>
      <w:r w:rsidRPr="00146908">
        <w:rPr>
          <w:sz w:val="18"/>
          <w:szCs w:val="18"/>
        </w:rPr>
        <w:t xml:space="preserve"> тепловой энергии, без учета НДС.</w:t>
      </w:r>
    </w:p>
    <w:p w:rsidR="00AC2BBA" w:rsidRPr="00146908" w:rsidRDefault="00AC2BBA" w:rsidP="00AC2BBA">
      <w:pPr>
        <w:widowControl w:val="0"/>
        <w:jc w:val="both"/>
        <w:rPr>
          <w:sz w:val="18"/>
          <w:szCs w:val="18"/>
        </w:rPr>
      </w:pPr>
      <w:r w:rsidRPr="00146908">
        <w:rPr>
          <w:sz w:val="18"/>
          <w:szCs w:val="18"/>
        </w:rPr>
        <w:t>7.2. В течение с</w:t>
      </w:r>
      <w:r w:rsidR="000D38D2" w:rsidRPr="00146908">
        <w:rPr>
          <w:sz w:val="18"/>
          <w:szCs w:val="18"/>
        </w:rPr>
        <w:t>рока действия настоящего контракт</w:t>
      </w:r>
      <w:r w:rsidRPr="00146908">
        <w:rPr>
          <w:sz w:val="18"/>
          <w:szCs w:val="18"/>
        </w:rPr>
        <w:t>а тариф на тепловую энергию может быть изменен органами по государственному регулированию тарифов. Новые тарифы применяются без предварительного уведомления Абонента.</w:t>
      </w:r>
      <w:bookmarkStart w:id="41" w:name="OLE_LINK136"/>
      <w:bookmarkStart w:id="42" w:name="OLE_LINK137"/>
      <w:bookmarkStart w:id="43" w:name="OLE_LINK100"/>
      <w:bookmarkStart w:id="44" w:name="OLE_LINK101"/>
      <w:r w:rsidRPr="00146908">
        <w:rPr>
          <w:sz w:val="18"/>
          <w:szCs w:val="18"/>
        </w:rPr>
        <w:t xml:space="preserve"> Измененные тарифы доводятся до Абонента очередным счетом</w:t>
      </w:r>
      <w:bookmarkEnd w:id="41"/>
      <w:bookmarkEnd w:id="42"/>
      <w:r w:rsidRPr="00146908">
        <w:rPr>
          <w:sz w:val="18"/>
          <w:szCs w:val="18"/>
        </w:rPr>
        <w:t>.</w:t>
      </w:r>
      <w:bookmarkEnd w:id="43"/>
      <w:bookmarkEnd w:id="44"/>
    </w:p>
    <w:p w:rsidR="00897141" w:rsidRPr="00146908" w:rsidRDefault="00897141" w:rsidP="00897141">
      <w:pPr>
        <w:widowControl w:val="0"/>
        <w:jc w:val="both"/>
        <w:rPr>
          <w:sz w:val="18"/>
          <w:szCs w:val="18"/>
        </w:rPr>
      </w:pPr>
      <w:r w:rsidRPr="00146908">
        <w:rPr>
          <w:sz w:val="18"/>
          <w:szCs w:val="18"/>
        </w:rPr>
        <w:t>7.3. Расчетным периодом является календарный месяц.</w:t>
      </w:r>
    </w:p>
    <w:p w:rsidR="00897141" w:rsidRPr="00146908" w:rsidRDefault="00897141" w:rsidP="00897141">
      <w:pPr>
        <w:pStyle w:val="a5"/>
        <w:ind w:left="0" w:firstLine="0"/>
        <w:jc w:val="both"/>
        <w:rPr>
          <w:sz w:val="18"/>
          <w:szCs w:val="18"/>
        </w:rPr>
      </w:pPr>
      <w:r w:rsidRPr="00146908">
        <w:rPr>
          <w:sz w:val="18"/>
          <w:szCs w:val="18"/>
        </w:rPr>
        <w:t>7.4.</w:t>
      </w:r>
      <w:r w:rsidRPr="00146908">
        <w:rPr>
          <w:b/>
          <w:sz w:val="18"/>
          <w:szCs w:val="18"/>
        </w:rPr>
        <w:t xml:space="preserve"> </w:t>
      </w:r>
      <w:r w:rsidRPr="00146908">
        <w:rPr>
          <w:sz w:val="18"/>
          <w:szCs w:val="18"/>
        </w:rPr>
        <w:t>Расчеты по настоящему Контракту осуществляются путем перечисления Абонентом денежных средств на расчетный счет Поставщика в порядке, установленном настоящим Контрактом:</w:t>
      </w:r>
    </w:p>
    <w:p w:rsidR="00897141" w:rsidRPr="00146908" w:rsidRDefault="00897141" w:rsidP="00897141">
      <w:pPr>
        <w:pStyle w:val="a5"/>
        <w:ind w:left="0" w:firstLine="0"/>
        <w:jc w:val="both"/>
        <w:rPr>
          <w:sz w:val="18"/>
          <w:szCs w:val="18"/>
        </w:rPr>
      </w:pPr>
      <w:r w:rsidRPr="00146908">
        <w:rPr>
          <w:sz w:val="18"/>
          <w:szCs w:val="18"/>
        </w:rPr>
        <w:t>7.4.1. Порядок расчетов за тепловую энергию:</w:t>
      </w:r>
    </w:p>
    <w:p w:rsidR="00897141" w:rsidRPr="00146908" w:rsidRDefault="00897141" w:rsidP="00897141">
      <w:pPr>
        <w:pStyle w:val="s1"/>
        <w:spacing w:before="0" w:beforeAutospacing="0" w:after="0" w:afterAutospacing="0"/>
        <w:rPr>
          <w:bCs/>
          <w:color w:val="000000"/>
          <w:sz w:val="18"/>
          <w:szCs w:val="18"/>
        </w:rPr>
      </w:pPr>
      <w:r w:rsidRPr="00146908">
        <w:rPr>
          <w:sz w:val="18"/>
          <w:szCs w:val="18"/>
        </w:rPr>
        <w:t xml:space="preserve">1 период платежа-  </w:t>
      </w:r>
      <w:r w:rsidRPr="00146908">
        <w:rPr>
          <w:bCs/>
          <w:color w:val="000000"/>
          <w:sz w:val="18"/>
          <w:szCs w:val="18"/>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897141" w:rsidRPr="00146908" w:rsidRDefault="00897141" w:rsidP="00897141">
      <w:pPr>
        <w:pStyle w:val="s1"/>
        <w:spacing w:before="0" w:beforeAutospacing="0" w:after="0" w:afterAutospacing="0"/>
        <w:rPr>
          <w:bCs/>
          <w:color w:val="000000"/>
          <w:sz w:val="18"/>
          <w:szCs w:val="18"/>
        </w:rPr>
      </w:pPr>
      <w:r w:rsidRPr="00146908">
        <w:rPr>
          <w:bCs/>
          <w:color w:val="000000"/>
          <w:sz w:val="18"/>
          <w:szCs w:val="18"/>
        </w:rPr>
        <w:t xml:space="preserve">2 период платежа – оплата за фактически потребленную в истекшем месяце тепловую энергию (мощность) и (или) теплоноситель с учетом средств, ранее внесенных Абонентом в качестве оплаты за тепловую энергию в расчетном периоде, осуществляется до 10-го числа месяца, следующего за истекшим месяцем, за который осуществляется оплата, за фактически потребленные объемы теплоэнергии, питьевой воды, услуги по приему сточных вод на основании выставленного Поставщиком универсального передаточного документа.. </w:t>
      </w:r>
    </w:p>
    <w:p w:rsidR="00AC2BBA" w:rsidRPr="00146908" w:rsidRDefault="00897141" w:rsidP="00897141">
      <w:pPr>
        <w:pStyle w:val="s1"/>
        <w:spacing w:before="0" w:beforeAutospacing="0" w:after="0" w:afterAutospacing="0"/>
        <w:rPr>
          <w:bCs/>
          <w:color w:val="000000"/>
          <w:sz w:val="18"/>
          <w:szCs w:val="18"/>
        </w:rPr>
      </w:pPr>
      <w:r w:rsidRPr="00146908">
        <w:rPr>
          <w:bCs/>
          <w:color w:val="000000"/>
          <w:sz w:val="18"/>
          <w:szCs w:val="18"/>
        </w:rPr>
        <w:t>В случае если объем фактического потребления тепловой энергии и (или) теплоносителя за истекший месяц меньше контрактного объема, определенного контрактом теплоснабжения, излишне уплаченная сумма засчитывается в счет предстоящего платежа за следующий месяц.</w:t>
      </w:r>
    </w:p>
    <w:p w:rsidR="00AC2BBA" w:rsidRPr="00146908" w:rsidRDefault="00AC2BBA" w:rsidP="00AC2BBA">
      <w:pPr>
        <w:widowControl w:val="0"/>
        <w:jc w:val="both"/>
        <w:rPr>
          <w:sz w:val="18"/>
          <w:szCs w:val="18"/>
        </w:rPr>
      </w:pPr>
      <w:r w:rsidRPr="00146908">
        <w:rPr>
          <w:sz w:val="18"/>
          <w:szCs w:val="18"/>
        </w:rPr>
        <w:t xml:space="preserve">7.5. Если дата расчетов приходится на выходные или праздничные дни, то расчетным является день, следующий за ним. </w:t>
      </w:r>
    </w:p>
    <w:p w:rsidR="00AC2BBA" w:rsidRPr="00146908" w:rsidRDefault="00AC2BBA" w:rsidP="00AC2BBA">
      <w:pPr>
        <w:widowControl w:val="0"/>
        <w:jc w:val="both"/>
        <w:rPr>
          <w:sz w:val="18"/>
          <w:szCs w:val="18"/>
        </w:rPr>
      </w:pPr>
      <w:r w:rsidRPr="00146908">
        <w:rPr>
          <w:sz w:val="18"/>
          <w:szCs w:val="18"/>
        </w:rPr>
        <w:t>7.6. Погашение Абонентом образовавшейся задолженности за принятую тепловую энергию осуществляется в порядке календарной очередности образования задолженности. В случае, если при проведени</w:t>
      </w:r>
      <w:r w:rsidR="005E0498" w:rsidRPr="00146908">
        <w:rPr>
          <w:sz w:val="18"/>
          <w:szCs w:val="18"/>
        </w:rPr>
        <w:t>и расчетов по настоящему контракт</w:t>
      </w:r>
      <w:r w:rsidRPr="00146908">
        <w:rPr>
          <w:sz w:val="18"/>
          <w:szCs w:val="18"/>
        </w:rPr>
        <w:t>у Абонентом не указывается за какой период производится оплата, Поставщик зачисляет эту сумму в счет ранее возникшей задолженности Абонента.</w:t>
      </w:r>
    </w:p>
    <w:p w:rsidR="00AC2BBA" w:rsidRPr="00146908" w:rsidRDefault="004A1E28" w:rsidP="00AC2BBA">
      <w:pPr>
        <w:widowControl w:val="0"/>
        <w:jc w:val="both"/>
        <w:rPr>
          <w:sz w:val="18"/>
          <w:szCs w:val="18"/>
        </w:rPr>
      </w:pPr>
      <w:r w:rsidRPr="00146908">
        <w:rPr>
          <w:sz w:val="18"/>
          <w:szCs w:val="18"/>
        </w:rPr>
        <w:t>7.7. Проценты на сумму долга за период пользования денежными средствами в соответствии с п.</w:t>
      </w:r>
      <w:r w:rsidR="005E0498" w:rsidRPr="00146908">
        <w:rPr>
          <w:sz w:val="18"/>
          <w:szCs w:val="18"/>
        </w:rPr>
        <w:t>1 ст.317 ГК РФ сторонами контракт</w:t>
      </w:r>
      <w:r w:rsidRPr="00146908">
        <w:rPr>
          <w:sz w:val="18"/>
          <w:szCs w:val="18"/>
        </w:rPr>
        <w:t>а не начисляются и не уплачиваются.</w:t>
      </w:r>
    </w:p>
    <w:p w:rsidR="00EE099F" w:rsidRPr="00146908" w:rsidRDefault="00EE099F" w:rsidP="00146908">
      <w:pPr>
        <w:pStyle w:val="a5"/>
        <w:ind w:left="0" w:firstLine="0"/>
        <w:rPr>
          <w:b/>
          <w:sz w:val="18"/>
          <w:szCs w:val="18"/>
        </w:rPr>
      </w:pPr>
    </w:p>
    <w:p w:rsidR="00AC2BBA" w:rsidRPr="00146908" w:rsidRDefault="00AC2BBA" w:rsidP="00146908">
      <w:pPr>
        <w:pStyle w:val="a5"/>
        <w:numPr>
          <w:ilvl w:val="0"/>
          <w:numId w:val="3"/>
        </w:numPr>
        <w:jc w:val="center"/>
        <w:rPr>
          <w:b/>
          <w:sz w:val="18"/>
          <w:szCs w:val="18"/>
        </w:rPr>
      </w:pPr>
      <w:r w:rsidRPr="00146908">
        <w:rPr>
          <w:b/>
          <w:sz w:val="18"/>
          <w:szCs w:val="18"/>
        </w:rPr>
        <w:t>Ответственность сторон</w:t>
      </w:r>
    </w:p>
    <w:p w:rsidR="00146908" w:rsidRPr="00146908" w:rsidRDefault="00146908" w:rsidP="00146908">
      <w:pPr>
        <w:pStyle w:val="a5"/>
        <w:rPr>
          <w:b/>
          <w:sz w:val="18"/>
          <w:szCs w:val="18"/>
        </w:rPr>
      </w:pPr>
    </w:p>
    <w:p w:rsidR="00897141" w:rsidRPr="00146908" w:rsidRDefault="00897141" w:rsidP="00897141">
      <w:pPr>
        <w:widowControl w:val="0"/>
        <w:jc w:val="both"/>
        <w:rPr>
          <w:sz w:val="18"/>
          <w:szCs w:val="18"/>
        </w:rPr>
      </w:pPr>
      <w:r w:rsidRPr="00146908">
        <w:rPr>
          <w:sz w:val="18"/>
          <w:szCs w:val="18"/>
        </w:rPr>
        <w:t>8.1.  За нарушение обязательств по настоящему контракту стороны несут ответственность в соответствии с действующим законодательством и настоящим контрактом.</w:t>
      </w:r>
    </w:p>
    <w:p w:rsidR="00897141" w:rsidRPr="00146908" w:rsidRDefault="00897141" w:rsidP="00897141">
      <w:pPr>
        <w:jc w:val="both"/>
        <w:rPr>
          <w:sz w:val="18"/>
          <w:szCs w:val="18"/>
        </w:rPr>
      </w:pPr>
      <w:r w:rsidRPr="00146908">
        <w:rPr>
          <w:sz w:val="18"/>
          <w:szCs w:val="18"/>
        </w:rPr>
        <w:t>8.2. За неисполнение или ненадлежащее исполнение Поставщиком обязательств, предусмотренных настоящим контрактом, Абонент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Поставщик освобождается от уплаты неустойки, если докажет, что неисполнение или ненадлежащее исполнение обязательств, предусмотренных настоящим контрактом произошла вследствие непреодолимой силы или по вине другой стороны.</w:t>
      </w:r>
    </w:p>
    <w:p w:rsidR="00897141" w:rsidRPr="00146908" w:rsidRDefault="00897141" w:rsidP="00897141">
      <w:pPr>
        <w:widowControl w:val="0"/>
        <w:jc w:val="both"/>
        <w:rPr>
          <w:sz w:val="18"/>
          <w:szCs w:val="18"/>
        </w:rPr>
      </w:pPr>
      <w:r w:rsidRPr="00146908">
        <w:rPr>
          <w:sz w:val="18"/>
          <w:szCs w:val="18"/>
        </w:rPr>
        <w:lastRenderedPageBreak/>
        <w:t>8.3. Поставщик  не  несет  ответственности перед  Абонентом за снижение параметров теплоносителя и недоотпуск тепловой энергии, вызванный:</w:t>
      </w:r>
    </w:p>
    <w:p w:rsidR="00897141" w:rsidRPr="00146908" w:rsidRDefault="00897141" w:rsidP="00897141">
      <w:pPr>
        <w:widowControl w:val="0"/>
        <w:jc w:val="both"/>
        <w:rPr>
          <w:sz w:val="18"/>
          <w:szCs w:val="18"/>
        </w:rPr>
      </w:pPr>
      <w:r w:rsidRPr="00146908">
        <w:rPr>
          <w:sz w:val="18"/>
          <w:szCs w:val="18"/>
        </w:rPr>
        <w:t>8.3.1.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897141" w:rsidRPr="00146908" w:rsidRDefault="00897141" w:rsidP="00897141">
      <w:pPr>
        <w:widowControl w:val="0"/>
        <w:jc w:val="both"/>
        <w:rPr>
          <w:sz w:val="18"/>
          <w:szCs w:val="18"/>
        </w:rPr>
      </w:pPr>
      <w:r w:rsidRPr="00146908">
        <w:rPr>
          <w:sz w:val="18"/>
          <w:szCs w:val="18"/>
        </w:rPr>
        <w:t>8.3.2. Неправильными действиями персонала Абонента или посторонних лиц (повреждение трубопроводов,  повреждение абонентского ввода);</w:t>
      </w:r>
    </w:p>
    <w:p w:rsidR="00897141" w:rsidRPr="00146908" w:rsidRDefault="00897141" w:rsidP="00897141">
      <w:pPr>
        <w:widowControl w:val="0"/>
        <w:jc w:val="both"/>
        <w:rPr>
          <w:sz w:val="18"/>
          <w:szCs w:val="18"/>
        </w:rPr>
      </w:pPr>
      <w:r w:rsidRPr="00146908">
        <w:rPr>
          <w:sz w:val="18"/>
          <w:szCs w:val="18"/>
        </w:rPr>
        <w:t>8.3.3.  Ограничениями или отключениями в соответствии с главой  5  настоящего контракта;</w:t>
      </w:r>
    </w:p>
    <w:p w:rsidR="00897141" w:rsidRPr="00146908" w:rsidRDefault="00897141" w:rsidP="00897141">
      <w:pPr>
        <w:widowControl w:val="0"/>
        <w:jc w:val="both"/>
        <w:rPr>
          <w:sz w:val="18"/>
          <w:szCs w:val="18"/>
        </w:rPr>
      </w:pPr>
      <w:r w:rsidRPr="00146908">
        <w:rPr>
          <w:sz w:val="18"/>
          <w:szCs w:val="18"/>
        </w:rPr>
        <w:t>8.3.4. Несоблюдением  Абонентом  контрактного режима теплопотребления.</w:t>
      </w:r>
    </w:p>
    <w:p w:rsidR="00897141" w:rsidRPr="00146908" w:rsidRDefault="00897141" w:rsidP="00897141">
      <w:pPr>
        <w:pStyle w:val="a5"/>
        <w:ind w:left="0" w:right="57" w:firstLine="0"/>
        <w:jc w:val="both"/>
        <w:rPr>
          <w:color w:val="FF0000"/>
          <w:sz w:val="18"/>
          <w:szCs w:val="18"/>
        </w:rPr>
      </w:pPr>
      <w:r w:rsidRPr="00146908">
        <w:rPr>
          <w:sz w:val="18"/>
          <w:szCs w:val="18"/>
        </w:rPr>
        <w:t>8.4. За самовольное подключение систем теплопотребления или подключение их до коммерческих приборов учета Абонент оплачивает Поставщику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начала отопительного сезона до момента обнаружения самовольного подключения</w:t>
      </w:r>
      <w:r w:rsidRPr="00146908">
        <w:rPr>
          <w:color w:val="FF0000"/>
          <w:sz w:val="18"/>
          <w:szCs w:val="18"/>
        </w:rPr>
        <w:t xml:space="preserve">. </w:t>
      </w:r>
    </w:p>
    <w:p w:rsidR="00897141" w:rsidRPr="00146908" w:rsidRDefault="00897141" w:rsidP="00897141">
      <w:pPr>
        <w:ind w:left="33" w:hanging="33"/>
        <w:jc w:val="both"/>
        <w:rPr>
          <w:sz w:val="18"/>
          <w:szCs w:val="18"/>
        </w:rPr>
      </w:pPr>
      <w:r w:rsidRPr="00146908">
        <w:rPr>
          <w:sz w:val="18"/>
          <w:szCs w:val="18"/>
        </w:rPr>
        <w:t xml:space="preserve">8.5. В случае неисполнения или ненадлежащего исполнения, просрочки исполнения обязательств контракта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Абонент освобождается от уплаты неустойки, </w:t>
      </w:r>
    </w:p>
    <w:p w:rsidR="00897141" w:rsidRPr="00146908" w:rsidRDefault="00897141" w:rsidP="00897141">
      <w:pPr>
        <w:ind w:left="33" w:hanging="33"/>
        <w:jc w:val="both"/>
        <w:rPr>
          <w:sz w:val="18"/>
          <w:szCs w:val="18"/>
        </w:rPr>
      </w:pPr>
      <w:r w:rsidRPr="00146908">
        <w:rPr>
          <w:sz w:val="18"/>
          <w:szCs w:val="18"/>
        </w:rPr>
        <w:t>если докажет,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r w:rsidRPr="00146908">
        <w:rPr>
          <w:color w:val="FF0000"/>
          <w:sz w:val="18"/>
          <w:szCs w:val="18"/>
        </w:rPr>
        <w:t xml:space="preserve"> </w:t>
      </w:r>
    </w:p>
    <w:p w:rsidR="00EE099F" w:rsidRPr="00146908" w:rsidRDefault="00897141" w:rsidP="00897141">
      <w:pPr>
        <w:widowControl w:val="0"/>
        <w:jc w:val="both"/>
        <w:rPr>
          <w:color w:val="000000"/>
          <w:sz w:val="18"/>
          <w:szCs w:val="18"/>
        </w:rPr>
      </w:pPr>
      <w:r w:rsidRPr="00146908">
        <w:rPr>
          <w:color w:val="000000"/>
          <w:sz w:val="18"/>
          <w:szCs w:val="18"/>
        </w:rPr>
        <w:t>8.6.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контракта. При этом срок исполнения Сторонами обязательств по настоящему контракту соразмерно отодвигается на время действия таких обстоятельств.</w:t>
      </w:r>
    </w:p>
    <w:p w:rsidR="00EE099F" w:rsidRPr="00146908" w:rsidRDefault="00EE099F" w:rsidP="00146908">
      <w:pPr>
        <w:widowControl w:val="0"/>
        <w:rPr>
          <w:b/>
          <w:sz w:val="18"/>
          <w:szCs w:val="18"/>
        </w:rPr>
      </w:pPr>
    </w:p>
    <w:p w:rsidR="00AC2BBA" w:rsidRPr="00146908" w:rsidRDefault="005E0498" w:rsidP="00146908">
      <w:pPr>
        <w:pStyle w:val="af0"/>
        <w:widowControl w:val="0"/>
        <w:numPr>
          <w:ilvl w:val="0"/>
          <w:numId w:val="3"/>
        </w:numPr>
        <w:jc w:val="center"/>
        <w:rPr>
          <w:b/>
          <w:sz w:val="18"/>
          <w:szCs w:val="18"/>
        </w:rPr>
      </w:pPr>
      <w:r w:rsidRPr="00146908">
        <w:rPr>
          <w:b/>
          <w:sz w:val="18"/>
          <w:szCs w:val="18"/>
        </w:rPr>
        <w:t>Срок действия контракт</w:t>
      </w:r>
      <w:r w:rsidR="00AC2BBA" w:rsidRPr="00146908">
        <w:rPr>
          <w:b/>
          <w:sz w:val="18"/>
          <w:szCs w:val="18"/>
        </w:rPr>
        <w:t>а,  порядок разрешения споров, иные условия</w:t>
      </w:r>
    </w:p>
    <w:p w:rsidR="00146908" w:rsidRPr="00146908" w:rsidRDefault="00146908" w:rsidP="00146908">
      <w:pPr>
        <w:widowControl w:val="0"/>
        <w:rPr>
          <w:b/>
          <w:sz w:val="18"/>
          <w:szCs w:val="18"/>
        </w:rPr>
      </w:pPr>
    </w:p>
    <w:p w:rsidR="00897141" w:rsidRPr="00146908" w:rsidRDefault="00897141" w:rsidP="00897141">
      <w:pPr>
        <w:widowControl w:val="0"/>
        <w:jc w:val="both"/>
        <w:rPr>
          <w:sz w:val="18"/>
          <w:szCs w:val="18"/>
        </w:rPr>
      </w:pPr>
      <w:r w:rsidRPr="00146908">
        <w:rPr>
          <w:sz w:val="18"/>
          <w:szCs w:val="18"/>
        </w:rPr>
        <w:t xml:space="preserve">9.1.  Настоящий контракт вступает в силу с момента подписания Сторонами и распространяет свое действие  на правоотношения, существующие </w:t>
      </w:r>
      <w:r w:rsidRPr="00146908">
        <w:rPr>
          <w:b/>
          <w:sz w:val="18"/>
          <w:szCs w:val="18"/>
        </w:rPr>
        <w:t>с «01»  января 2018г. по  «31» декабря  2018г.</w:t>
      </w:r>
      <w:r w:rsidRPr="00146908">
        <w:rPr>
          <w:sz w:val="18"/>
          <w:szCs w:val="18"/>
        </w:rPr>
        <w:t xml:space="preserve"> включительно, а в части  взаиморасчетов – до  полного  исполнения  Сторонами  своих  обязательств</w:t>
      </w:r>
      <w:r w:rsidRPr="00146908">
        <w:rPr>
          <w:b/>
          <w:sz w:val="18"/>
          <w:szCs w:val="18"/>
        </w:rPr>
        <w:t>.</w:t>
      </w:r>
    </w:p>
    <w:p w:rsidR="00897141" w:rsidRPr="00146908" w:rsidRDefault="00897141" w:rsidP="00897141">
      <w:pPr>
        <w:widowControl w:val="0"/>
        <w:ind w:firstLine="426"/>
        <w:jc w:val="both"/>
        <w:rPr>
          <w:sz w:val="18"/>
          <w:szCs w:val="18"/>
        </w:rPr>
      </w:pPr>
      <w:r w:rsidRPr="00146908">
        <w:rPr>
          <w:sz w:val="18"/>
          <w:szCs w:val="18"/>
        </w:rPr>
        <w:t>Действие настоящего контракта прекращается досрочно в случае утраты Абонентом прав на объект, тепловодоснабжение, водоотведение  которого осуществляется в рамках настоящего контракта.</w:t>
      </w:r>
    </w:p>
    <w:p w:rsidR="00897141" w:rsidRPr="00146908" w:rsidRDefault="00897141" w:rsidP="00897141">
      <w:pPr>
        <w:widowControl w:val="0"/>
        <w:ind w:firstLine="426"/>
        <w:jc w:val="both"/>
        <w:rPr>
          <w:sz w:val="18"/>
          <w:szCs w:val="18"/>
        </w:rPr>
      </w:pPr>
      <w:r w:rsidRPr="00146908">
        <w:rPr>
          <w:sz w:val="18"/>
          <w:szCs w:val="18"/>
        </w:rPr>
        <w:t>При прекращении прав на обслуживаемый объект последней датой действия настоящего контракта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контракта является дата, предшествующая дате государственной регистрации перехода прав.</w:t>
      </w:r>
    </w:p>
    <w:p w:rsidR="00897141" w:rsidRPr="00146908" w:rsidRDefault="00897141" w:rsidP="00897141">
      <w:pPr>
        <w:widowControl w:val="0"/>
        <w:jc w:val="both"/>
        <w:rPr>
          <w:sz w:val="18"/>
          <w:szCs w:val="18"/>
        </w:rPr>
      </w:pPr>
      <w:r w:rsidRPr="00146908">
        <w:rPr>
          <w:sz w:val="18"/>
          <w:szCs w:val="18"/>
        </w:rPr>
        <w:t>9.2. В случае возникновения разногласий при перезаключении настоящего контракта и до их урегулирования, отношения сторон регулируются ранее заключенным контрактом.</w:t>
      </w:r>
    </w:p>
    <w:p w:rsidR="00897141" w:rsidRPr="00146908" w:rsidRDefault="00897141" w:rsidP="00897141">
      <w:pPr>
        <w:widowControl w:val="0"/>
        <w:jc w:val="both"/>
        <w:rPr>
          <w:sz w:val="18"/>
          <w:szCs w:val="18"/>
        </w:rPr>
      </w:pPr>
      <w:r w:rsidRPr="00146908">
        <w:rPr>
          <w:sz w:val="18"/>
          <w:szCs w:val="18"/>
        </w:rPr>
        <w:t>9.3</w:t>
      </w:r>
      <w:bookmarkStart w:id="45" w:name="OLE_LINK188"/>
      <w:bookmarkStart w:id="46" w:name="OLE_LINK187"/>
      <w:r w:rsidRPr="00146908">
        <w:rPr>
          <w:sz w:val="18"/>
          <w:szCs w:val="18"/>
        </w:rPr>
        <w:t>. После подписания настоящего контракта все предыдущие письменные или устные соглашения, переписка, переговоры между сторонами, относящие к предмету контракта, теряют силу, если они противоречат настоящему контракту.</w:t>
      </w:r>
    </w:p>
    <w:p w:rsidR="00897141" w:rsidRPr="00146908" w:rsidRDefault="00897141" w:rsidP="00897141">
      <w:pPr>
        <w:widowControl w:val="0"/>
        <w:tabs>
          <w:tab w:val="left" w:pos="6945"/>
        </w:tabs>
        <w:jc w:val="both"/>
        <w:rPr>
          <w:sz w:val="18"/>
          <w:szCs w:val="18"/>
        </w:rPr>
      </w:pPr>
      <w:r w:rsidRPr="00146908">
        <w:rPr>
          <w:sz w:val="18"/>
          <w:szCs w:val="18"/>
        </w:rPr>
        <w:t>9.4. Подписав настоящий контракт, Абонент подтверждает, что:</w:t>
      </w:r>
      <w:r w:rsidRPr="00146908">
        <w:rPr>
          <w:sz w:val="18"/>
          <w:szCs w:val="18"/>
        </w:rPr>
        <w:tab/>
      </w:r>
    </w:p>
    <w:p w:rsidR="00897141" w:rsidRPr="00146908" w:rsidRDefault="00897141" w:rsidP="00897141">
      <w:pPr>
        <w:jc w:val="both"/>
        <w:rPr>
          <w:sz w:val="18"/>
          <w:szCs w:val="18"/>
        </w:rPr>
      </w:pPr>
      <w:r w:rsidRPr="00146908">
        <w:rPr>
          <w:sz w:val="18"/>
          <w:szCs w:val="18"/>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897141" w:rsidRPr="00146908" w:rsidRDefault="00897141" w:rsidP="00897141">
      <w:pPr>
        <w:jc w:val="both"/>
        <w:rPr>
          <w:sz w:val="18"/>
          <w:szCs w:val="18"/>
        </w:rPr>
      </w:pPr>
      <w:r w:rsidRPr="00146908">
        <w:rPr>
          <w:sz w:val="18"/>
          <w:szCs w:val="18"/>
        </w:rPr>
        <w:t>- изучил все материалы контракта и получил полную информацию по всем вопросам, которые могли бы повлиять на сроки, стоимость и качество услуг;</w:t>
      </w:r>
    </w:p>
    <w:p w:rsidR="00897141" w:rsidRPr="00146908" w:rsidRDefault="00897141" w:rsidP="00897141">
      <w:pPr>
        <w:jc w:val="both"/>
        <w:rPr>
          <w:sz w:val="18"/>
          <w:szCs w:val="18"/>
        </w:rPr>
      </w:pPr>
      <w:r w:rsidRPr="00146908">
        <w:rPr>
          <w:sz w:val="18"/>
          <w:szCs w:val="18"/>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контракту;</w:t>
      </w:r>
    </w:p>
    <w:p w:rsidR="00897141" w:rsidRPr="00146908" w:rsidRDefault="00897141" w:rsidP="00897141">
      <w:pPr>
        <w:jc w:val="both"/>
        <w:rPr>
          <w:sz w:val="18"/>
          <w:szCs w:val="18"/>
        </w:rPr>
      </w:pPr>
      <w:r w:rsidRPr="00146908">
        <w:rPr>
          <w:sz w:val="18"/>
          <w:szCs w:val="18"/>
        </w:rPr>
        <w:t>9.5. Разделы настоящего контракта читаются и толкуются как единый документ. Наименование разделов контракта не влияет на их содержание и служит исключительно для удобства.</w:t>
      </w:r>
    </w:p>
    <w:bookmarkEnd w:id="45"/>
    <w:bookmarkEnd w:id="46"/>
    <w:p w:rsidR="00897141" w:rsidRPr="00146908" w:rsidRDefault="00897141" w:rsidP="00897141">
      <w:pPr>
        <w:jc w:val="both"/>
        <w:rPr>
          <w:sz w:val="18"/>
          <w:szCs w:val="18"/>
        </w:rPr>
      </w:pPr>
      <w:r w:rsidRPr="00146908">
        <w:rPr>
          <w:sz w:val="18"/>
          <w:szCs w:val="18"/>
        </w:rPr>
        <w:t>9.6. Расторжение настоящего контракта по инициативе одной из сторон возможно по письменному уведомлению стороны, желающей расторгнуть контракт, в адрес другой стороны. Настоящий контракт, может быть, расторгнут по решению суда по основаниям, предусмотренным действующим законодательством.</w:t>
      </w:r>
    </w:p>
    <w:p w:rsidR="00897141" w:rsidRPr="00146908" w:rsidRDefault="00897141" w:rsidP="00897141">
      <w:pPr>
        <w:jc w:val="both"/>
        <w:rPr>
          <w:sz w:val="18"/>
          <w:szCs w:val="18"/>
        </w:rPr>
      </w:pPr>
      <w:r w:rsidRPr="00146908">
        <w:rPr>
          <w:sz w:val="18"/>
          <w:szCs w:val="18"/>
        </w:rPr>
        <w:t>9.7. В течение срока действия контракта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контракта.</w:t>
      </w:r>
    </w:p>
    <w:p w:rsidR="00897141" w:rsidRPr="00146908" w:rsidRDefault="00897141" w:rsidP="00897141">
      <w:pPr>
        <w:jc w:val="both"/>
        <w:rPr>
          <w:sz w:val="18"/>
          <w:szCs w:val="18"/>
        </w:rPr>
      </w:pPr>
      <w:r w:rsidRPr="00146908">
        <w:rPr>
          <w:sz w:val="18"/>
          <w:szCs w:val="18"/>
        </w:rPr>
        <w:t>9.8. Уведомления или сообщения в связи с настоящим контрактом осуществляются сторонами в письменной форме в соответствии с реквизитами, указанными в настоящем контракте. Уведомления, документы, а также любое сообщение (далее сообщение) по настоящему контракту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97141" w:rsidRPr="00146908" w:rsidRDefault="00897141" w:rsidP="00897141">
      <w:pPr>
        <w:jc w:val="both"/>
        <w:rPr>
          <w:sz w:val="18"/>
          <w:szCs w:val="18"/>
        </w:rPr>
      </w:pPr>
      <w:r w:rsidRPr="00146908">
        <w:rPr>
          <w:sz w:val="18"/>
          <w:szCs w:val="18"/>
        </w:rPr>
        <w:t>- при использовании почтовой связи – дата, указанная в уведомлении о вручении почтового отправления;</w:t>
      </w:r>
    </w:p>
    <w:p w:rsidR="00897141" w:rsidRPr="00146908" w:rsidRDefault="00897141" w:rsidP="00897141">
      <w:pPr>
        <w:jc w:val="both"/>
        <w:rPr>
          <w:sz w:val="18"/>
          <w:szCs w:val="18"/>
        </w:rPr>
      </w:pPr>
      <w:r w:rsidRPr="00146908">
        <w:rPr>
          <w:sz w:val="18"/>
          <w:szCs w:val="18"/>
        </w:rPr>
        <w:t>- при использовании доставки курьером – дата и время проставленная стороной – получателем отметки о получении сообщения.</w:t>
      </w:r>
    </w:p>
    <w:p w:rsidR="00897141" w:rsidRPr="00146908" w:rsidRDefault="00897141" w:rsidP="00897141">
      <w:pPr>
        <w:jc w:val="both"/>
        <w:rPr>
          <w:sz w:val="18"/>
          <w:szCs w:val="18"/>
        </w:rPr>
      </w:pPr>
      <w:r w:rsidRPr="00146908">
        <w:rPr>
          <w:sz w:val="18"/>
          <w:szCs w:val="18"/>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897141" w:rsidRPr="00146908" w:rsidRDefault="00897141" w:rsidP="00897141">
      <w:pPr>
        <w:jc w:val="both"/>
        <w:rPr>
          <w:sz w:val="18"/>
          <w:szCs w:val="18"/>
        </w:rPr>
      </w:pPr>
      <w:r w:rsidRPr="00146908">
        <w:rPr>
          <w:sz w:val="18"/>
          <w:szCs w:val="18"/>
        </w:rPr>
        <w:t>9.9. Все споры  по  настоящему  контракту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897141" w:rsidRPr="00146908" w:rsidRDefault="00897141" w:rsidP="00897141">
      <w:pPr>
        <w:jc w:val="both"/>
        <w:rPr>
          <w:sz w:val="18"/>
          <w:szCs w:val="18"/>
        </w:rPr>
      </w:pPr>
      <w:r w:rsidRPr="00146908">
        <w:rPr>
          <w:sz w:val="18"/>
          <w:szCs w:val="18"/>
        </w:rPr>
        <w:t>9.10. Настоящий контракт и документы к нему, подписанные путем факсимильного воспроизведения  подписи, имеют  полную  юридическую  силу.</w:t>
      </w:r>
    </w:p>
    <w:p w:rsidR="00897141" w:rsidRPr="00146908" w:rsidRDefault="00897141" w:rsidP="00897141">
      <w:pPr>
        <w:jc w:val="both"/>
        <w:rPr>
          <w:sz w:val="18"/>
          <w:szCs w:val="18"/>
        </w:rPr>
      </w:pPr>
      <w:r w:rsidRPr="00146908">
        <w:rPr>
          <w:sz w:val="18"/>
          <w:szCs w:val="18"/>
        </w:rPr>
        <w:t>9.11. Стороны признают, что изменение тарифов не является изменением условий контракта.</w:t>
      </w:r>
    </w:p>
    <w:p w:rsidR="00897141" w:rsidRPr="00146908" w:rsidRDefault="00897141" w:rsidP="00897141">
      <w:pPr>
        <w:jc w:val="both"/>
        <w:rPr>
          <w:sz w:val="18"/>
          <w:szCs w:val="18"/>
        </w:rPr>
      </w:pPr>
      <w:r w:rsidRPr="00146908">
        <w:rPr>
          <w:sz w:val="18"/>
          <w:szCs w:val="18"/>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897141" w:rsidRPr="00146908" w:rsidRDefault="00897141" w:rsidP="00897141">
      <w:pPr>
        <w:jc w:val="both"/>
        <w:rPr>
          <w:sz w:val="18"/>
          <w:szCs w:val="18"/>
        </w:rPr>
      </w:pPr>
      <w:r w:rsidRPr="00146908">
        <w:rPr>
          <w:sz w:val="18"/>
          <w:szCs w:val="18"/>
        </w:rPr>
        <w:t>9.13. Ни одна из сторон не вправе передавать свои права и обязанности по настоящему контракту третьей стороне без письменного согласия на это другой стороной.</w:t>
      </w:r>
    </w:p>
    <w:p w:rsidR="00897141" w:rsidRPr="00146908" w:rsidRDefault="00897141" w:rsidP="00897141">
      <w:pPr>
        <w:jc w:val="both"/>
        <w:rPr>
          <w:sz w:val="18"/>
          <w:szCs w:val="18"/>
        </w:rPr>
      </w:pPr>
      <w:r w:rsidRPr="00146908">
        <w:rPr>
          <w:sz w:val="18"/>
          <w:szCs w:val="18"/>
        </w:rPr>
        <w:t>9.14. Взаимоотношения сторон, не урегулированные настоящим контрактом, регламентируются действующим законодательством РФ.</w:t>
      </w:r>
    </w:p>
    <w:p w:rsidR="00897141" w:rsidRPr="00146908" w:rsidRDefault="00897141" w:rsidP="00897141">
      <w:pPr>
        <w:widowControl w:val="0"/>
        <w:jc w:val="both"/>
        <w:rPr>
          <w:sz w:val="18"/>
          <w:szCs w:val="18"/>
        </w:rPr>
      </w:pPr>
      <w:r w:rsidRPr="00146908">
        <w:rPr>
          <w:sz w:val="18"/>
          <w:szCs w:val="18"/>
        </w:rPr>
        <w:t>9.15. Данный контракт составлен в двух подлинных экземплярах, из которых один находится у Поставщика, другой - у Абонента. Приложения к настоящему контракту на 4 листах являются неотъемлемой частью настоящего контракта.</w:t>
      </w:r>
    </w:p>
    <w:p w:rsidR="00897141" w:rsidRPr="00146908" w:rsidRDefault="00897141" w:rsidP="00F96F94">
      <w:pPr>
        <w:widowControl w:val="0"/>
        <w:rPr>
          <w:b/>
          <w:sz w:val="18"/>
          <w:szCs w:val="18"/>
        </w:rPr>
      </w:pPr>
    </w:p>
    <w:p w:rsidR="00EB223C" w:rsidRPr="00146908" w:rsidRDefault="00EB223C" w:rsidP="00146908">
      <w:pPr>
        <w:pStyle w:val="af0"/>
        <w:widowControl w:val="0"/>
        <w:numPr>
          <w:ilvl w:val="0"/>
          <w:numId w:val="3"/>
        </w:numPr>
        <w:jc w:val="center"/>
        <w:rPr>
          <w:b/>
          <w:sz w:val="18"/>
          <w:szCs w:val="18"/>
        </w:rPr>
      </w:pPr>
      <w:r w:rsidRPr="00146908">
        <w:rPr>
          <w:b/>
          <w:sz w:val="18"/>
          <w:szCs w:val="18"/>
        </w:rPr>
        <w:t>Реквизиты сторон</w:t>
      </w:r>
    </w:p>
    <w:p w:rsidR="00146908" w:rsidRPr="00146908" w:rsidRDefault="00146908" w:rsidP="00146908">
      <w:pPr>
        <w:widowControl w:val="0"/>
        <w:rPr>
          <w:b/>
          <w:sz w:val="18"/>
          <w:szCs w:val="18"/>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374"/>
      </w:tblGrid>
      <w:tr w:rsidR="00492407" w:rsidRPr="00146908" w:rsidTr="00EB223C">
        <w:trPr>
          <w:jc w:val="center"/>
        </w:trPr>
        <w:tc>
          <w:tcPr>
            <w:tcW w:w="4788" w:type="dxa"/>
          </w:tcPr>
          <w:p w:rsidR="00492407" w:rsidRPr="00146908" w:rsidRDefault="00492407" w:rsidP="00B64D18">
            <w:pPr>
              <w:pStyle w:val="3"/>
              <w:rPr>
                <w:rFonts w:ascii="Times New Roman" w:hAnsi="Times New Roman" w:cs="Times New Roman"/>
                <w:sz w:val="18"/>
                <w:szCs w:val="18"/>
              </w:rPr>
            </w:pPr>
            <w:r w:rsidRPr="00146908">
              <w:rPr>
                <w:rFonts w:ascii="Times New Roman" w:hAnsi="Times New Roman" w:cs="Times New Roman"/>
                <w:sz w:val="18"/>
                <w:szCs w:val="18"/>
              </w:rPr>
              <w:t xml:space="preserve">«ПОСТАВЩИК»:                                                  </w:t>
            </w:r>
          </w:p>
        </w:tc>
        <w:tc>
          <w:tcPr>
            <w:tcW w:w="5374" w:type="dxa"/>
          </w:tcPr>
          <w:p w:rsidR="00492407" w:rsidRPr="00146908" w:rsidRDefault="00492407" w:rsidP="00B64D18">
            <w:pPr>
              <w:pStyle w:val="3"/>
              <w:rPr>
                <w:rFonts w:ascii="Times New Roman" w:hAnsi="Times New Roman" w:cs="Times New Roman"/>
                <w:sz w:val="18"/>
                <w:szCs w:val="18"/>
                <w:highlight w:val="yellow"/>
              </w:rPr>
            </w:pPr>
            <w:r w:rsidRPr="00146908">
              <w:rPr>
                <w:rFonts w:ascii="Times New Roman" w:hAnsi="Times New Roman" w:cs="Times New Roman"/>
                <w:sz w:val="18"/>
                <w:szCs w:val="18"/>
              </w:rPr>
              <w:t>«АБОНЕНТ</w:t>
            </w:r>
            <w:bookmarkStart w:id="47" w:name="OLE_LINK11"/>
            <w:r w:rsidRPr="00146908">
              <w:rPr>
                <w:rFonts w:ascii="Times New Roman" w:hAnsi="Times New Roman" w:cs="Times New Roman"/>
                <w:sz w:val="18"/>
                <w:szCs w:val="18"/>
              </w:rPr>
              <w:t xml:space="preserve">»: </w:t>
            </w:r>
            <w:bookmarkEnd w:id="47"/>
          </w:p>
        </w:tc>
      </w:tr>
      <w:tr w:rsidR="00492407" w:rsidRPr="00146908" w:rsidTr="00EB223C">
        <w:trPr>
          <w:jc w:val="center"/>
        </w:trPr>
        <w:tc>
          <w:tcPr>
            <w:tcW w:w="4788" w:type="dxa"/>
          </w:tcPr>
          <w:p w:rsidR="00492407" w:rsidRPr="00146908" w:rsidRDefault="00492407" w:rsidP="00B64D18">
            <w:pPr>
              <w:rPr>
                <w:b/>
                <w:sz w:val="18"/>
                <w:szCs w:val="18"/>
              </w:rPr>
            </w:pPr>
            <w:r w:rsidRPr="00146908">
              <w:rPr>
                <w:b/>
                <w:sz w:val="18"/>
                <w:szCs w:val="18"/>
              </w:rPr>
              <w:t>ПОЧТОВЫЙ АДРЕС</w:t>
            </w:r>
          </w:p>
          <w:p w:rsidR="00492407" w:rsidRPr="00146908" w:rsidRDefault="00492407" w:rsidP="00897141">
            <w:pPr>
              <w:rPr>
                <w:sz w:val="18"/>
                <w:szCs w:val="18"/>
              </w:rPr>
            </w:pPr>
            <w:r w:rsidRPr="00146908">
              <w:rPr>
                <w:sz w:val="18"/>
                <w:szCs w:val="18"/>
              </w:rPr>
              <w:t xml:space="preserve"> 62868</w:t>
            </w:r>
            <w:r w:rsidR="00897141" w:rsidRPr="00146908">
              <w:rPr>
                <w:sz w:val="18"/>
                <w:szCs w:val="18"/>
                <w:lang w:val="en-US"/>
              </w:rPr>
              <w:t>0</w:t>
            </w:r>
            <w:r w:rsidRPr="00146908">
              <w:rPr>
                <w:sz w:val="18"/>
                <w:szCs w:val="18"/>
              </w:rPr>
              <w:t xml:space="preserve">, Российская Федерация,                           </w:t>
            </w:r>
          </w:p>
        </w:tc>
        <w:tc>
          <w:tcPr>
            <w:tcW w:w="5374" w:type="dxa"/>
          </w:tcPr>
          <w:p w:rsidR="00492407" w:rsidRPr="00146908" w:rsidRDefault="00492407" w:rsidP="00B64D18">
            <w:pPr>
              <w:rPr>
                <w:sz w:val="18"/>
                <w:szCs w:val="18"/>
              </w:rPr>
            </w:pPr>
            <w:r w:rsidRPr="00146908">
              <w:rPr>
                <w:b/>
                <w:sz w:val="18"/>
                <w:szCs w:val="18"/>
              </w:rPr>
              <w:t>ПОЧТОВЫЙ АДРЕС:</w:t>
            </w:r>
            <w:r w:rsidRPr="00146908">
              <w:rPr>
                <w:sz w:val="18"/>
                <w:szCs w:val="18"/>
              </w:rPr>
              <w:tab/>
            </w:r>
          </w:p>
          <w:p w:rsidR="00492407" w:rsidRPr="00146908" w:rsidRDefault="00492407" w:rsidP="00B64D18">
            <w:pPr>
              <w:rPr>
                <w:sz w:val="18"/>
                <w:szCs w:val="18"/>
              </w:rPr>
            </w:pP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 xml:space="preserve">Ханты-Мансийский автономный округ – Югра,   </w:t>
            </w:r>
          </w:p>
          <w:p w:rsidR="00492407" w:rsidRPr="00146908" w:rsidRDefault="00897141" w:rsidP="00897141">
            <w:pPr>
              <w:rPr>
                <w:sz w:val="18"/>
                <w:szCs w:val="18"/>
              </w:rPr>
            </w:pPr>
            <w:r w:rsidRPr="00146908">
              <w:rPr>
                <w:sz w:val="18"/>
                <w:szCs w:val="18"/>
              </w:rPr>
              <w:t>город  Мегион, улица</w:t>
            </w:r>
            <w:r w:rsidR="00492407" w:rsidRPr="00146908">
              <w:rPr>
                <w:sz w:val="18"/>
                <w:szCs w:val="18"/>
              </w:rPr>
              <w:t xml:space="preserve"> Нефтепромышленная, 2   </w:t>
            </w:r>
          </w:p>
        </w:tc>
        <w:tc>
          <w:tcPr>
            <w:tcW w:w="5374" w:type="dxa"/>
          </w:tcPr>
          <w:p w:rsidR="00492407" w:rsidRPr="00146908" w:rsidRDefault="00492407" w:rsidP="00924735">
            <w:pPr>
              <w:rPr>
                <w:sz w:val="18"/>
                <w:szCs w:val="18"/>
              </w:rPr>
            </w:pP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тел. (34643)49-2-93, факс (34643)47-3-43</w:t>
            </w:r>
            <w:r w:rsidRPr="00146908">
              <w:rPr>
                <w:sz w:val="18"/>
                <w:szCs w:val="18"/>
              </w:rPr>
              <w:tab/>
              <w:t xml:space="preserve">   </w:t>
            </w:r>
          </w:p>
        </w:tc>
        <w:tc>
          <w:tcPr>
            <w:tcW w:w="5374" w:type="dxa"/>
          </w:tcPr>
          <w:p w:rsidR="00492407" w:rsidRPr="00146908" w:rsidRDefault="00270FAD" w:rsidP="00270FAD">
            <w:pPr>
              <w:rPr>
                <w:sz w:val="18"/>
                <w:szCs w:val="18"/>
              </w:rPr>
            </w:pPr>
            <w:r>
              <w:rPr>
                <w:sz w:val="18"/>
                <w:szCs w:val="18"/>
              </w:rPr>
              <w:t>тел./ факс</w:t>
            </w:r>
          </w:p>
        </w:tc>
      </w:tr>
      <w:tr w:rsidR="00492407" w:rsidRPr="00924735" w:rsidTr="00EB223C">
        <w:trPr>
          <w:jc w:val="center"/>
        </w:trPr>
        <w:tc>
          <w:tcPr>
            <w:tcW w:w="4788" w:type="dxa"/>
          </w:tcPr>
          <w:p w:rsidR="00492407" w:rsidRPr="00270FAD" w:rsidRDefault="00492407" w:rsidP="00B64D18">
            <w:pPr>
              <w:rPr>
                <w:b/>
                <w:sz w:val="18"/>
                <w:szCs w:val="18"/>
                <w:lang w:val="en-US"/>
              </w:rPr>
            </w:pPr>
            <w:r w:rsidRPr="00146908">
              <w:rPr>
                <w:sz w:val="18"/>
                <w:szCs w:val="18"/>
              </w:rPr>
              <w:t>Е</w:t>
            </w:r>
            <w:r w:rsidRPr="00270FAD">
              <w:rPr>
                <w:sz w:val="18"/>
                <w:szCs w:val="18"/>
                <w:lang w:val="en-US"/>
              </w:rPr>
              <w:t>-</w:t>
            </w:r>
            <w:r w:rsidRPr="00146908">
              <w:rPr>
                <w:sz w:val="18"/>
                <w:szCs w:val="18"/>
                <w:lang w:val="en-US"/>
              </w:rPr>
              <w:t>mail</w:t>
            </w:r>
            <w:r w:rsidRPr="00270FAD">
              <w:rPr>
                <w:sz w:val="18"/>
                <w:szCs w:val="18"/>
                <w:lang w:val="en-US"/>
              </w:rPr>
              <w:t xml:space="preserve">: </w:t>
            </w:r>
            <w:r w:rsidRPr="00146908">
              <w:rPr>
                <w:sz w:val="18"/>
                <w:szCs w:val="18"/>
                <w:lang w:val="en-US"/>
              </w:rPr>
              <w:t>TvkMN</w:t>
            </w:r>
            <w:r w:rsidRPr="00270FAD">
              <w:rPr>
                <w:sz w:val="18"/>
                <w:szCs w:val="18"/>
                <w:lang w:val="en-US"/>
              </w:rPr>
              <w:t>@</w:t>
            </w:r>
            <w:r w:rsidRPr="00146908">
              <w:rPr>
                <w:sz w:val="18"/>
                <w:szCs w:val="18"/>
                <w:lang w:val="en-US"/>
              </w:rPr>
              <w:t>mail</w:t>
            </w:r>
            <w:r w:rsidRPr="00270FAD">
              <w:rPr>
                <w:sz w:val="18"/>
                <w:szCs w:val="18"/>
                <w:lang w:val="en-US"/>
              </w:rPr>
              <w:t>.</w:t>
            </w:r>
            <w:r w:rsidRPr="00146908">
              <w:rPr>
                <w:sz w:val="18"/>
                <w:szCs w:val="18"/>
                <w:lang w:val="en-US"/>
              </w:rPr>
              <w:t>ru</w:t>
            </w:r>
          </w:p>
        </w:tc>
        <w:tc>
          <w:tcPr>
            <w:tcW w:w="5374" w:type="dxa"/>
          </w:tcPr>
          <w:p w:rsidR="00492407" w:rsidRPr="00146908" w:rsidRDefault="00897141" w:rsidP="00924735">
            <w:pPr>
              <w:rPr>
                <w:b/>
                <w:sz w:val="18"/>
                <w:szCs w:val="18"/>
                <w:lang w:val="en-US"/>
              </w:rPr>
            </w:pPr>
            <w:r w:rsidRPr="00146908">
              <w:rPr>
                <w:sz w:val="18"/>
                <w:szCs w:val="18"/>
              </w:rPr>
              <w:t>Е</w:t>
            </w:r>
            <w:r w:rsidRPr="00924735">
              <w:rPr>
                <w:sz w:val="18"/>
                <w:szCs w:val="18"/>
              </w:rPr>
              <w:t>-</w:t>
            </w:r>
            <w:r w:rsidRPr="00146908">
              <w:rPr>
                <w:sz w:val="18"/>
                <w:szCs w:val="18"/>
                <w:lang w:val="en-US"/>
              </w:rPr>
              <w:t>mail</w:t>
            </w:r>
            <w:r w:rsidRPr="00924735">
              <w:rPr>
                <w:sz w:val="18"/>
                <w:szCs w:val="18"/>
              </w:rPr>
              <w:t xml:space="preserve">: </w:t>
            </w:r>
          </w:p>
        </w:tc>
      </w:tr>
      <w:tr w:rsidR="00492407" w:rsidRPr="00146908" w:rsidTr="00EB223C">
        <w:trPr>
          <w:jc w:val="center"/>
        </w:trPr>
        <w:tc>
          <w:tcPr>
            <w:tcW w:w="4788" w:type="dxa"/>
          </w:tcPr>
          <w:p w:rsidR="00492407" w:rsidRPr="00146908" w:rsidRDefault="00492407" w:rsidP="00B64D18">
            <w:pPr>
              <w:rPr>
                <w:b/>
                <w:sz w:val="18"/>
                <w:szCs w:val="18"/>
              </w:rPr>
            </w:pPr>
            <w:r w:rsidRPr="00146908">
              <w:rPr>
                <w:b/>
                <w:sz w:val="18"/>
                <w:szCs w:val="18"/>
              </w:rPr>
              <w:t>БАНКОВСКИЕ РЕКВИЗИТЫ:</w:t>
            </w:r>
            <w:r w:rsidRPr="00146908">
              <w:rPr>
                <w:b/>
                <w:sz w:val="18"/>
                <w:szCs w:val="18"/>
              </w:rPr>
              <w:tab/>
            </w:r>
            <w:r w:rsidRPr="00146908">
              <w:rPr>
                <w:b/>
                <w:sz w:val="18"/>
                <w:szCs w:val="18"/>
              </w:rPr>
              <w:tab/>
              <w:t xml:space="preserve">  </w:t>
            </w:r>
          </w:p>
        </w:tc>
        <w:tc>
          <w:tcPr>
            <w:tcW w:w="5374" w:type="dxa"/>
          </w:tcPr>
          <w:p w:rsidR="00492407" w:rsidRPr="00146908" w:rsidRDefault="00492407" w:rsidP="00B64D18">
            <w:pPr>
              <w:rPr>
                <w:b/>
                <w:sz w:val="18"/>
                <w:szCs w:val="18"/>
              </w:rPr>
            </w:pPr>
            <w:r w:rsidRPr="00146908">
              <w:rPr>
                <w:b/>
                <w:sz w:val="18"/>
                <w:szCs w:val="18"/>
              </w:rPr>
              <w:t>БАНКОВСКИЕ РЕКВИЗИТЫ:</w:t>
            </w:r>
            <w:r w:rsidRPr="00146908">
              <w:rPr>
                <w:b/>
                <w:sz w:val="18"/>
                <w:szCs w:val="18"/>
              </w:rPr>
              <w:tab/>
            </w:r>
            <w:r w:rsidRPr="00146908">
              <w:rPr>
                <w:b/>
                <w:sz w:val="18"/>
                <w:szCs w:val="18"/>
              </w:rPr>
              <w:tab/>
              <w:t xml:space="preserve">  </w:t>
            </w:r>
            <w:r w:rsidRPr="00146908">
              <w:rPr>
                <w:b/>
                <w:sz w:val="18"/>
                <w:szCs w:val="18"/>
              </w:rPr>
              <w:tab/>
              <w:t xml:space="preserve">  </w:t>
            </w: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Расчетный счет   40702810000100000141</w:t>
            </w:r>
          </w:p>
        </w:tc>
        <w:tc>
          <w:tcPr>
            <w:tcW w:w="5374" w:type="dxa"/>
          </w:tcPr>
          <w:p w:rsidR="00492407" w:rsidRPr="00146908" w:rsidRDefault="00270FAD" w:rsidP="00270FAD">
            <w:pPr>
              <w:rPr>
                <w:sz w:val="18"/>
                <w:szCs w:val="18"/>
              </w:rPr>
            </w:pPr>
            <w:r>
              <w:rPr>
                <w:sz w:val="18"/>
                <w:szCs w:val="18"/>
              </w:rPr>
              <w:t>Расчетный счет</w:t>
            </w:r>
          </w:p>
        </w:tc>
      </w:tr>
      <w:tr w:rsidR="00492407" w:rsidRPr="00146908" w:rsidTr="00EB223C">
        <w:trPr>
          <w:jc w:val="center"/>
        </w:trPr>
        <w:tc>
          <w:tcPr>
            <w:tcW w:w="4788" w:type="dxa"/>
          </w:tcPr>
          <w:p w:rsidR="00492407" w:rsidRPr="00146908" w:rsidRDefault="00492407" w:rsidP="00897141">
            <w:pPr>
              <w:rPr>
                <w:sz w:val="18"/>
                <w:szCs w:val="18"/>
              </w:rPr>
            </w:pPr>
            <w:r w:rsidRPr="00146908">
              <w:rPr>
                <w:sz w:val="18"/>
                <w:szCs w:val="18"/>
              </w:rPr>
              <w:t xml:space="preserve">  в Ф-л Западно-Сибирский ПАО Банка «ФК Открытие»</w:t>
            </w:r>
            <w:r w:rsidR="00897141" w:rsidRPr="00146908">
              <w:rPr>
                <w:sz w:val="18"/>
                <w:szCs w:val="18"/>
              </w:rPr>
              <w:t xml:space="preserve"> </w:t>
            </w:r>
            <w:r w:rsidRPr="00146908">
              <w:rPr>
                <w:sz w:val="18"/>
                <w:szCs w:val="18"/>
              </w:rPr>
              <w:t xml:space="preserve">г. Ханты-Мансийск                        </w:t>
            </w:r>
          </w:p>
        </w:tc>
        <w:tc>
          <w:tcPr>
            <w:tcW w:w="5374" w:type="dxa"/>
          </w:tcPr>
          <w:p w:rsidR="00492407" w:rsidRPr="00146908" w:rsidRDefault="00492407" w:rsidP="00897141">
            <w:pPr>
              <w:rPr>
                <w:sz w:val="18"/>
                <w:szCs w:val="18"/>
              </w:rPr>
            </w:pP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 xml:space="preserve"> К.с. </w:t>
            </w:r>
            <w:bookmarkStart w:id="48" w:name="OLE_LINK37"/>
            <w:bookmarkStart w:id="49" w:name="OLE_LINK38"/>
            <w:bookmarkStart w:id="50" w:name="OLE_LINK39"/>
            <w:bookmarkStart w:id="51" w:name="OLE_LINK66"/>
            <w:bookmarkStart w:id="52" w:name="OLE_LINK67"/>
            <w:r w:rsidRPr="00146908">
              <w:rPr>
                <w:sz w:val="18"/>
                <w:szCs w:val="18"/>
              </w:rPr>
              <w:t>301</w:t>
            </w:r>
            <w:bookmarkEnd w:id="48"/>
            <w:bookmarkEnd w:id="49"/>
            <w:bookmarkEnd w:id="50"/>
            <w:bookmarkEnd w:id="51"/>
            <w:bookmarkEnd w:id="52"/>
            <w:r w:rsidRPr="00146908">
              <w:rPr>
                <w:sz w:val="18"/>
                <w:szCs w:val="18"/>
              </w:rPr>
              <w:t xml:space="preserve">01810465777100812                                                                                                                   </w:t>
            </w:r>
          </w:p>
        </w:tc>
        <w:tc>
          <w:tcPr>
            <w:tcW w:w="5374" w:type="dxa"/>
          </w:tcPr>
          <w:p w:rsidR="00492407" w:rsidRPr="00146908" w:rsidRDefault="00492407" w:rsidP="00B64D18">
            <w:pPr>
              <w:rPr>
                <w:sz w:val="18"/>
                <w:szCs w:val="18"/>
              </w:rPr>
            </w:pPr>
          </w:p>
        </w:tc>
      </w:tr>
      <w:tr w:rsidR="00492407" w:rsidRPr="00146908" w:rsidTr="00EB223C">
        <w:trPr>
          <w:jc w:val="center"/>
        </w:trPr>
        <w:tc>
          <w:tcPr>
            <w:tcW w:w="4788" w:type="dxa"/>
          </w:tcPr>
          <w:p w:rsidR="00492407" w:rsidRPr="00146908" w:rsidRDefault="00492407" w:rsidP="00897141">
            <w:pPr>
              <w:rPr>
                <w:sz w:val="18"/>
                <w:szCs w:val="18"/>
              </w:rPr>
            </w:pPr>
            <w:r w:rsidRPr="00146908">
              <w:rPr>
                <w:sz w:val="18"/>
                <w:szCs w:val="18"/>
              </w:rPr>
              <w:t xml:space="preserve"> ИНН/КПП 8605013419  / 860501001                                       </w:t>
            </w:r>
          </w:p>
        </w:tc>
        <w:tc>
          <w:tcPr>
            <w:tcW w:w="5374" w:type="dxa"/>
          </w:tcPr>
          <w:p w:rsidR="00492407" w:rsidRPr="00146908" w:rsidRDefault="00270FAD" w:rsidP="00270FAD">
            <w:pPr>
              <w:rPr>
                <w:sz w:val="18"/>
                <w:szCs w:val="18"/>
              </w:rPr>
            </w:pPr>
            <w:r>
              <w:rPr>
                <w:sz w:val="18"/>
                <w:szCs w:val="18"/>
              </w:rPr>
              <w:t xml:space="preserve">БИК </w:t>
            </w: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 xml:space="preserve"> БИК     047162812                                                                                                             </w:t>
            </w:r>
          </w:p>
        </w:tc>
        <w:tc>
          <w:tcPr>
            <w:tcW w:w="5374" w:type="dxa"/>
          </w:tcPr>
          <w:p w:rsidR="00492407" w:rsidRPr="00146908" w:rsidRDefault="00492407" w:rsidP="00270FAD">
            <w:pPr>
              <w:rPr>
                <w:sz w:val="18"/>
                <w:szCs w:val="18"/>
              </w:rPr>
            </w:pPr>
            <w:r w:rsidRPr="00146908">
              <w:rPr>
                <w:sz w:val="18"/>
                <w:szCs w:val="18"/>
              </w:rPr>
              <w:t xml:space="preserve">ИНН/КПП </w:t>
            </w: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 xml:space="preserve">ОКОНХ 11180,11190,90215,90213                       </w:t>
            </w:r>
          </w:p>
        </w:tc>
        <w:tc>
          <w:tcPr>
            <w:tcW w:w="5374" w:type="dxa"/>
          </w:tcPr>
          <w:p w:rsidR="00492407" w:rsidRPr="00146908" w:rsidRDefault="00492407" w:rsidP="00270FAD">
            <w:pPr>
              <w:rPr>
                <w:sz w:val="18"/>
                <w:szCs w:val="18"/>
              </w:rPr>
            </w:pPr>
            <w:r w:rsidRPr="00146908">
              <w:rPr>
                <w:sz w:val="18"/>
                <w:szCs w:val="18"/>
              </w:rPr>
              <w:t xml:space="preserve">ОКПО </w:t>
            </w: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 xml:space="preserve">ОКПО    48735337                                                </w:t>
            </w:r>
          </w:p>
        </w:tc>
        <w:tc>
          <w:tcPr>
            <w:tcW w:w="5374" w:type="dxa"/>
          </w:tcPr>
          <w:p w:rsidR="00492407" w:rsidRPr="00146908" w:rsidRDefault="00492407" w:rsidP="00270FAD">
            <w:pPr>
              <w:rPr>
                <w:sz w:val="18"/>
                <w:szCs w:val="18"/>
              </w:rPr>
            </w:pPr>
            <w:r w:rsidRPr="00146908">
              <w:rPr>
                <w:sz w:val="18"/>
                <w:szCs w:val="18"/>
              </w:rPr>
              <w:t xml:space="preserve">ОКВЭД  </w:t>
            </w: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ОГРН  1028601355430</w:t>
            </w:r>
          </w:p>
        </w:tc>
        <w:tc>
          <w:tcPr>
            <w:tcW w:w="5374" w:type="dxa"/>
          </w:tcPr>
          <w:p w:rsidR="00492407" w:rsidRPr="00146908" w:rsidRDefault="00492407" w:rsidP="00897141">
            <w:pPr>
              <w:rPr>
                <w:sz w:val="18"/>
                <w:szCs w:val="18"/>
              </w:rPr>
            </w:pPr>
          </w:p>
        </w:tc>
      </w:tr>
      <w:tr w:rsidR="00492407" w:rsidRPr="00146908" w:rsidTr="00EB223C">
        <w:trPr>
          <w:jc w:val="center"/>
        </w:trPr>
        <w:tc>
          <w:tcPr>
            <w:tcW w:w="4788" w:type="dxa"/>
          </w:tcPr>
          <w:p w:rsidR="00492407" w:rsidRPr="00146908" w:rsidRDefault="00492407" w:rsidP="00B64D18">
            <w:pPr>
              <w:rPr>
                <w:sz w:val="18"/>
                <w:szCs w:val="18"/>
              </w:rPr>
            </w:pPr>
            <w:r w:rsidRPr="00146908">
              <w:rPr>
                <w:sz w:val="18"/>
                <w:szCs w:val="18"/>
              </w:rPr>
              <w:t>ОКВЭД</w:t>
            </w:r>
            <w:r w:rsidR="00897141" w:rsidRPr="00146908">
              <w:rPr>
                <w:sz w:val="18"/>
                <w:szCs w:val="18"/>
              </w:rPr>
              <w:t>:</w:t>
            </w:r>
            <w:r w:rsidRPr="00146908">
              <w:rPr>
                <w:sz w:val="18"/>
                <w:szCs w:val="18"/>
              </w:rPr>
              <w:t xml:space="preserve"> </w:t>
            </w:r>
            <w:r w:rsidR="00897141" w:rsidRPr="00146908">
              <w:rPr>
                <w:sz w:val="18"/>
                <w:szCs w:val="18"/>
              </w:rPr>
              <w:t>35.30.14; 35.30.2; 35.30.3 ; 35.30.4 ; 35.30.5 ; 36.001 ; 36.00.2;  37.00 ; 42.21 ; 42.99 ; 43.22 ; 43.99.1 ; 49.41 ; 68.32.1 ; 81.29.9;</w:t>
            </w:r>
          </w:p>
        </w:tc>
        <w:tc>
          <w:tcPr>
            <w:tcW w:w="5374" w:type="dxa"/>
          </w:tcPr>
          <w:p w:rsidR="00492407" w:rsidRPr="00146908" w:rsidRDefault="00492407" w:rsidP="00B64D18">
            <w:pPr>
              <w:rPr>
                <w:sz w:val="18"/>
                <w:szCs w:val="18"/>
              </w:rPr>
            </w:pPr>
          </w:p>
        </w:tc>
      </w:tr>
    </w:tbl>
    <w:p w:rsidR="00F96F94" w:rsidRDefault="00F96F94" w:rsidP="00821B6F">
      <w:pPr>
        <w:pStyle w:val="2"/>
        <w:tabs>
          <w:tab w:val="left" w:pos="0"/>
        </w:tabs>
        <w:ind w:right="543"/>
        <w:rPr>
          <w:rFonts w:ascii="Times New Roman" w:hAnsi="Times New Roman" w:cs="Times New Roman"/>
          <w:i w:val="0"/>
          <w:sz w:val="18"/>
          <w:szCs w:val="18"/>
        </w:rPr>
      </w:pPr>
    </w:p>
    <w:p w:rsidR="00F96F94" w:rsidRDefault="00F96F94" w:rsidP="00821B6F">
      <w:pPr>
        <w:pStyle w:val="2"/>
        <w:tabs>
          <w:tab w:val="left" w:pos="0"/>
        </w:tabs>
        <w:ind w:right="543"/>
        <w:rPr>
          <w:rFonts w:ascii="Times New Roman" w:hAnsi="Times New Roman" w:cs="Times New Roman"/>
          <w:i w:val="0"/>
          <w:sz w:val="18"/>
          <w:szCs w:val="18"/>
        </w:rPr>
      </w:pPr>
    </w:p>
    <w:p w:rsidR="00821B6F" w:rsidRPr="00F96F94" w:rsidRDefault="00270FAD" w:rsidP="00821B6F">
      <w:pPr>
        <w:pStyle w:val="2"/>
        <w:tabs>
          <w:tab w:val="left" w:pos="0"/>
        </w:tabs>
        <w:ind w:right="543"/>
        <w:rPr>
          <w:rFonts w:ascii="Times New Roman" w:hAnsi="Times New Roman" w:cs="Times New Roman"/>
          <w:b w:val="0"/>
          <w:i w:val="0"/>
          <w:sz w:val="18"/>
          <w:szCs w:val="18"/>
        </w:rPr>
      </w:pPr>
      <w:r>
        <w:rPr>
          <w:rFonts w:ascii="Times New Roman" w:hAnsi="Times New Roman" w:cs="Times New Roman"/>
          <w:b w:val="0"/>
          <w:i w:val="0"/>
          <w:sz w:val="18"/>
          <w:szCs w:val="18"/>
        </w:rPr>
        <w:t>Поставщик</w:t>
      </w:r>
      <w:r w:rsidR="00F96F94">
        <w:rPr>
          <w:rFonts w:ascii="Times New Roman" w:hAnsi="Times New Roman" w:cs="Times New Roman"/>
          <w:b w:val="0"/>
          <w:i w:val="0"/>
          <w:sz w:val="18"/>
          <w:szCs w:val="18"/>
        </w:rPr>
        <w:tab/>
      </w:r>
      <w:r w:rsidR="00F96F94">
        <w:rPr>
          <w:rFonts w:ascii="Times New Roman" w:hAnsi="Times New Roman" w:cs="Times New Roman"/>
          <w:b w:val="0"/>
          <w:i w:val="0"/>
          <w:sz w:val="18"/>
          <w:szCs w:val="18"/>
        </w:rPr>
        <w:tab/>
      </w:r>
      <w:r w:rsidR="00F96F94">
        <w:rPr>
          <w:rFonts w:ascii="Times New Roman" w:hAnsi="Times New Roman" w:cs="Times New Roman"/>
          <w:b w:val="0"/>
          <w:i w:val="0"/>
          <w:sz w:val="18"/>
          <w:szCs w:val="18"/>
        </w:rPr>
        <w:tab/>
      </w:r>
      <w:r w:rsidR="00F96F94">
        <w:rPr>
          <w:rFonts w:ascii="Times New Roman" w:hAnsi="Times New Roman" w:cs="Times New Roman"/>
          <w:b w:val="0"/>
          <w:i w:val="0"/>
          <w:sz w:val="18"/>
          <w:szCs w:val="18"/>
        </w:rPr>
        <w:tab/>
        <w:t xml:space="preserve">    </w:t>
      </w:r>
      <w:r w:rsidR="00F96F94">
        <w:rPr>
          <w:rFonts w:ascii="Times New Roman" w:hAnsi="Times New Roman" w:cs="Times New Roman"/>
          <w:b w:val="0"/>
          <w:i w:val="0"/>
          <w:sz w:val="18"/>
          <w:szCs w:val="18"/>
        </w:rPr>
        <w:tab/>
        <w:t xml:space="preserve">          </w:t>
      </w:r>
      <w:r>
        <w:rPr>
          <w:rFonts w:ascii="Times New Roman" w:hAnsi="Times New Roman" w:cs="Times New Roman"/>
          <w:b w:val="0"/>
          <w:i w:val="0"/>
          <w:sz w:val="18"/>
          <w:szCs w:val="18"/>
        </w:rPr>
        <w:t>Абонент</w:t>
      </w:r>
      <w:r w:rsidR="0061140F" w:rsidRPr="00F96F94">
        <w:rPr>
          <w:rFonts w:ascii="Times New Roman" w:hAnsi="Times New Roman" w:cs="Times New Roman"/>
          <w:b w:val="0"/>
          <w:i w:val="0"/>
          <w:sz w:val="18"/>
          <w:szCs w:val="18"/>
        </w:rPr>
        <w:t xml:space="preserve"> </w:t>
      </w:r>
    </w:p>
    <w:p w:rsidR="00F96F94" w:rsidRPr="00F96F94" w:rsidRDefault="00F96F94" w:rsidP="00F96F94">
      <w:pPr>
        <w:rPr>
          <w:sz w:val="18"/>
          <w:szCs w:val="18"/>
        </w:rPr>
      </w:pPr>
      <w:r w:rsidRPr="00F96F94">
        <w:rPr>
          <w:sz w:val="18"/>
          <w:szCs w:val="18"/>
        </w:rPr>
        <w:t xml:space="preserve">                                                                                                                      </w:t>
      </w:r>
    </w:p>
    <w:p w:rsidR="00897141" w:rsidRPr="00F96F94" w:rsidRDefault="00897141" w:rsidP="00821B6F">
      <w:pPr>
        <w:ind w:left="-284" w:firstLine="284"/>
        <w:rPr>
          <w:sz w:val="18"/>
          <w:szCs w:val="18"/>
        </w:rPr>
      </w:pPr>
    </w:p>
    <w:p w:rsidR="00821B6F" w:rsidRPr="00F96F94" w:rsidRDefault="00EB223C" w:rsidP="00821B6F">
      <w:pPr>
        <w:ind w:left="-284" w:firstLine="284"/>
        <w:rPr>
          <w:sz w:val="18"/>
          <w:szCs w:val="18"/>
        </w:rPr>
      </w:pPr>
      <w:r w:rsidRPr="00F96F94">
        <w:rPr>
          <w:sz w:val="18"/>
          <w:szCs w:val="18"/>
        </w:rPr>
        <w:t>__________________</w:t>
      </w:r>
      <w:r w:rsidR="00897141" w:rsidRPr="00F96F94">
        <w:rPr>
          <w:sz w:val="18"/>
          <w:szCs w:val="18"/>
        </w:rPr>
        <w:t>/</w:t>
      </w:r>
      <w:r w:rsidRPr="00F96F94">
        <w:rPr>
          <w:sz w:val="18"/>
          <w:szCs w:val="18"/>
        </w:rPr>
        <w:t>А.Г. Баринов</w:t>
      </w:r>
      <w:r w:rsidR="00DA5845" w:rsidRPr="00F96F94">
        <w:rPr>
          <w:sz w:val="18"/>
          <w:szCs w:val="18"/>
        </w:rPr>
        <w:t xml:space="preserve"> </w:t>
      </w:r>
      <w:r w:rsidR="00821B6F" w:rsidRPr="00F96F94">
        <w:rPr>
          <w:sz w:val="18"/>
          <w:szCs w:val="18"/>
        </w:rPr>
        <w:t xml:space="preserve">                         </w:t>
      </w:r>
      <w:r w:rsidR="0061140F" w:rsidRPr="00F96F94">
        <w:rPr>
          <w:sz w:val="18"/>
          <w:szCs w:val="18"/>
        </w:rPr>
        <w:t xml:space="preserve">                   </w:t>
      </w:r>
      <w:r w:rsidR="00821B6F" w:rsidRPr="00F96F94">
        <w:rPr>
          <w:sz w:val="18"/>
          <w:szCs w:val="18"/>
        </w:rPr>
        <w:t xml:space="preserve">____________________ </w:t>
      </w:r>
      <w:r w:rsidR="00897141" w:rsidRPr="00F96F94">
        <w:rPr>
          <w:sz w:val="18"/>
          <w:szCs w:val="18"/>
        </w:rPr>
        <w:t>/</w:t>
      </w:r>
      <w:r w:rsidR="00270FAD">
        <w:rPr>
          <w:sz w:val="18"/>
          <w:szCs w:val="18"/>
        </w:rPr>
        <w:t>___________</w:t>
      </w:r>
    </w:p>
    <w:p w:rsidR="003B65CD" w:rsidRPr="00F96F94" w:rsidRDefault="003B65CD" w:rsidP="00821B6F">
      <w:pPr>
        <w:pStyle w:val="21"/>
        <w:rPr>
          <w:sz w:val="18"/>
          <w:szCs w:val="18"/>
        </w:rPr>
      </w:pPr>
    </w:p>
    <w:p w:rsidR="00821B6F" w:rsidRPr="00F96F94" w:rsidRDefault="00821B6F" w:rsidP="00821B6F">
      <w:pPr>
        <w:pStyle w:val="21"/>
        <w:rPr>
          <w:sz w:val="18"/>
          <w:szCs w:val="18"/>
        </w:rPr>
      </w:pPr>
      <w:r w:rsidRPr="00F96F94">
        <w:rPr>
          <w:sz w:val="18"/>
          <w:szCs w:val="18"/>
        </w:rPr>
        <w:t>___________________20</w:t>
      </w:r>
      <w:r w:rsidR="006E60B3" w:rsidRPr="00F96F94">
        <w:rPr>
          <w:sz w:val="18"/>
          <w:szCs w:val="18"/>
        </w:rPr>
        <w:t>1_</w:t>
      </w:r>
      <w:r w:rsidRPr="00F96F94">
        <w:rPr>
          <w:sz w:val="18"/>
          <w:szCs w:val="18"/>
        </w:rPr>
        <w:t xml:space="preserve">г.                                  </w:t>
      </w:r>
      <w:r w:rsidR="0061140F" w:rsidRPr="00F96F94">
        <w:rPr>
          <w:sz w:val="18"/>
          <w:szCs w:val="18"/>
        </w:rPr>
        <w:t xml:space="preserve">              </w:t>
      </w:r>
      <w:r w:rsidR="006E60B3" w:rsidRPr="00F96F94">
        <w:rPr>
          <w:sz w:val="18"/>
          <w:szCs w:val="18"/>
        </w:rPr>
        <w:t xml:space="preserve">  </w:t>
      </w:r>
      <w:r w:rsidR="0061140F" w:rsidRPr="00F96F94">
        <w:rPr>
          <w:sz w:val="18"/>
          <w:szCs w:val="18"/>
        </w:rPr>
        <w:t xml:space="preserve">     </w:t>
      </w:r>
      <w:r w:rsidR="00146908" w:rsidRPr="00F96F94">
        <w:rPr>
          <w:sz w:val="18"/>
          <w:szCs w:val="18"/>
        </w:rPr>
        <w:t xml:space="preserve"> </w:t>
      </w:r>
      <w:r w:rsidRPr="00F96F94">
        <w:rPr>
          <w:sz w:val="18"/>
          <w:szCs w:val="18"/>
        </w:rPr>
        <w:t>____________________20</w:t>
      </w:r>
      <w:r w:rsidR="006E60B3" w:rsidRPr="00F96F94">
        <w:rPr>
          <w:sz w:val="18"/>
          <w:szCs w:val="18"/>
        </w:rPr>
        <w:t>1_</w:t>
      </w:r>
      <w:r w:rsidRPr="00F96F94">
        <w:rPr>
          <w:sz w:val="18"/>
          <w:szCs w:val="18"/>
        </w:rPr>
        <w:t>г.</w:t>
      </w:r>
    </w:p>
    <w:p w:rsidR="00821B6F" w:rsidRPr="00F96F94" w:rsidRDefault="00146908" w:rsidP="00821B6F">
      <w:pPr>
        <w:pStyle w:val="21"/>
        <w:rPr>
          <w:sz w:val="18"/>
          <w:szCs w:val="18"/>
        </w:rPr>
      </w:pPr>
      <w:r w:rsidRPr="00F96F94">
        <w:rPr>
          <w:sz w:val="18"/>
          <w:szCs w:val="18"/>
        </w:rPr>
        <w:t xml:space="preserve"> </w:t>
      </w:r>
    </w:p>
    <w:p w:rsidR="001255EA" w:rsidRPr="00F96F94" w:rsidRDefault="001255EA" w:rsidP="00DA5845">
      <w:pPr>
        <w:rPr>
          <w:sz w:val="18"/>
          <w:szCs w:val="18"/>
        </w:rPr>
      </w:pPr>
    </w:p>
    <w:p w:rsidR="00146908" w:rsidRDefault="00146908" w:rsidP="00DA5845">
      <w:pPr>
        <w:rPr>
          <w:b/>
          <w:sz w:val="18"/>
          <w:szCs w:val="18"/>
        </w:rPr>
      </w:pPr>
    </w:p>
    <w:p w:rsidR="00146908" w:rsidRPr="00146908" w:rsidRDefault="00146908" w:rsidP="00DA5845">
      <w:pPr>
        <w:rPr>
          <w:b/>
          <w:sz w:val="18"/>
          <w:szCs w:val="18"/>
        </w:rPr>
      </w:pPr>
    </w:p>
    <w:p w:rsidR="00146908" w:rsidRDefault="00DA5845" w:rsidP="00DA5845">
      <w:pPr>
        <w:rPr>
          <w:sz w:val="18"/>
          <w:szCs w:val="18"/>
        </w:rPr>
      </w:pPr>
      <w:r w:rsidRPr="00146908">
        <w:rPr>
          <w:b/>
          <w:sz w:val="18"/>
          <w:szCs w:val="18"/>
        </w:rPr>
        <w:t>Приложения</w:t>
      </w:r>
      <w:r w:rsidRPr="00146908">
        <w:rPr>
          <w:sz w:val="18"/>
          <w:szCs w:val="18"/>
        </w:rPr>
        <w:t xml:space="preserve">:  </w:t>
      </w:r>
    </w:p>
    <w:p w:rsidR="00146908" w:rsidRDefault="00146908" w:rsidP="00DA5845">
      <w:pPr>
        <w:rPr>
          <w:sz w:val="18"/>
          <w:szCs w:val="18"/>
        </w:rPr>
      </w:pPr>
    </w:p>
    <w:p w:rsidR="00DA5845" w:rsidRPr="00146908" w:rsidRDefault="00DA5845" w:rsidP="00146908">
      <w:pPr>
        <w:ind w:firstLine="708"/>
        <w:rPr>
          <w:sz w:val="18"/>
          <w:szCs w:val="18"/>
        </w:rPr>
      </w:pPr>
      <w:r w:rsidRPr="00146908">
        <w:rPr>
          <w:sz w:val="18"/>
          <w:szCs w:val="18"/>
        </w:rPr>
        <w:t>1. Расчет теплопотребления  _______________________________________</w:t>
      </w:r>
      <w:r w:rsidR="00897141" w:rsidRPr="00146908">
        <w:rPr>
          <w:sz w:val="18"/>
          <w:szCs w:val="18"/>
        </w:rPr>
        <w:t>___________________</w:t>
      </w:r>
      <w:r w:rsidRPr="00146908">
        <w:rPr>
          <w:sz w:val="18"/>
          <w:szCs w:val="18"/>
        </w:rPr>
        <w:t>____________1экз.</w:t>
      </w:r>
    </w:p>
    <w:p w:rsidR="00146908" w:rsidRDefault="00BA27AB" w:rsidP="00146908">
      <w:pPr>
        <w:ind w:firstLine="708"/>
        <w:rPr>
          <w:rFonts w:eastAsia="Calibri"/>
          <w:sz w:val="18"/>
          <w:szCs w:val="18"/>
        </w:rPr>
      </w:pPr>
      <w:r w:rsidRPr="00146908">
        <w:rPr>
          <w:rFonts w:eastAsia="Calibri"/>
          <w:sz w:val="18"/>
          <w:szCs w:val="18"/>
        </w:rPr>
        <w:t>2. Акт разграничения балансовой и эксплуатационной ответственнос</w:t>
      </w:r>
      <w:r w:rsidR="00897141" w:rsidRPr="00146908">
        <w:rPr>
          <w:rFonts w:eastAsia="Calibri"/>
          <w:sz w:val="18"/>
          <w:szCs w:val="18"/>
        </w:rPr>
        <w:t>ти сетей тепловодоснабжения __________1экз.</w:t>
      </w:r>
    </w:p>
    <w:p w:rsidR="00146908" w:rsidRDefault="00730D8A" w:rsidP="00146908">
      <w:pPr>
        <w:ind w:firstLine="708"/>
        <w:rPr>
          <w:sz w:val="18"/>
          <w:szCs w:val="18"/>
        </w:rPr>
      </w:pPr>
      <w:r w:rsidRPr="00146908">
        <w:rPr>
          <w:rFonts w:eastAsia="Calibri"/>
          <w:sz w:val="18"/>
          <w:szCs w:val="18"/>
        </w:rPr>
        <w:t>3</w:t>
      </w:r>
      <w:r w:rsidR="00461CD9" w:rsidRPr="00146908">
        <w:rPr>
          <w:sz w:val="18"/>
          <w:szCs w:val="18"/>
        </w:rPr>
        <w:t xml:space="preserve">. </w:t>
      </w:r>
      <w:r w:rsidR="00DA5845" w:rsidRPr="00146908">
        <w:rPr>
          <w:sz w:val="18"/>
          <w:szCs w:val="18"/>
        </w:rPr>
        <w:t>Антикоррупционная оговорка   _______________</w:t>
      </w:r>
      <w:r w:rsidR="00897141" w:rsidRPr="00146908">
        <w:rPr>
          <w:sz w:val="18"/>
          <w:szCs w:val="18"/>
        </w:rPr>
        <w:t>___________________</w:t>
      </w:r>
      <w:r w:rsidR="00DA5845" w:rsidRPr="00146908">
        <w:rPr>
          <w:sz w:val="18"/>
          <w:szCs w:val="18"/>
        </w:rPr>
        <w:t>__________</w:t>
      </w:r>
      <w:r w:rsidR="00146908">
        <w:rPr>
          <w:sz w:val="18"/>
          <w:szCs w:val="18"/>
        </w:rPr>
        <w:t>_____________________ 1экз.</w:t>
      </w:r>
    </w:p>
    <w:p w:rsidR="008B54C7" w:rsidRPr="00146908" w:rsidRDefault="00730D8A" w:rsidP="00146908">
      <w:pPr>
        <w:ind w:firstLine="708"/>
        <w:rPr>
          <w:rFonts w:eastAsia="Calibri"/>
          <w:sz w:val="18"/>
          <w:szCs w:val="18"/>
        </w:rPr>
      </w:pPr>
      <w:r w:rsidRPr="00146908">
        <w:rPr>
          <w:sz w:val="18"/>
          <w:szCs w:val="18"/>
        </w:rPr>
        <w:t>4. Отчет расхода тепловой энергии, питьевой холодной (горячей) воды __________________________________</w:t>
      </w:r>
      <w:r w:rsidRPr="00146908">
        <w:rPr>
          <w:rFonts w:eastAsia="Calibri"/>
          <w:sz w:val="18"/>
          <w:szCs w:val="18"/>
        </w:rPr>
        <w:t xml:space="preserve">1экз.       </w:t>
      </w:r>
    </w:p>
    <w:p w:rsidR="0021244A" w:rsidRPr="00146908" w:rsidRDefault="0021244A" w:rsidP="004A1E28">
      <w:pPr>
        <w:pStyle w:val="ac"/>
        <w:spacing w:before="240"/>
        <w:rPr>
          <w:sz w:val="18"/>
          <w:szCs w:val="18"/>
        </w:rPr>
      </w:pPr>
    </w:p>
    <w:p w:rsidR="0021244A" w:rsidRPr="00146908" w:rsidRDefault="0021244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730D8A" w:rsidRPr="00146908" w:rsidRDefault="00730D8A" w:rsidP="008B54C7">
      <w:pPr>
        <w:pStyle w:val="ac"/>
        <w:jc w:val="right"/>
        <w:rPr>
          <w:sz w:val="18"/>
          <w:szCs w:val="18"/>
        </w:rPr>
      </w:pPr>
    </w:p>
    <w:p w:rsidR="006E60B3" w:rsidRPr="00146908" w:rsidRDefault="006E60B3" w:rsidP="008B54C7">
      <w:pPr>
        <w:pStyle w:val="ac"/>
        <w:jc w:val="right"/>
        <w:rPr>
          <w:sz w:val="18"/>
          <w:szCs w:val="18"/>
        </w:rPr>
      </w:pPr>
    </w:p>
    <w:p w:rsidR="006E60B3" w:rsidRPr="00146908" w:rsidRDefault="006E60B3" w:rsidP="008B54C7">
      <w:pPr>
        <w:pStyle w:val="ac"/>
        <w:jc w:val="right"/>
        <w:rPr>
          <w:sz w:val="18"/>
          <w:szCs w:val="18"/>
        </w:rPr>
      </w:pPr>
    </w:p>
    <w:p w:rsidR="006E60B3" w:rsidRDefault="006E60B3"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146908" w:rsidRDefault="00146908" w:rsidP="008B54C7">
      <w:pPr>
        <w:pStyle w:val="ac"/>
        <w:jc w:val="right"/>
        <w:rPr>
          <w:sz w:val="18"/>
          <w:szCs w:val="18"/>
        </w:rPr>
      </w:pPr>
    </w:p>
    <w:p w:rsidR="00F96F94" w:rsidRDefault="00F96F94" w:rsidP="00F96F94">
      <w:pPr>
        <w:pStyle w:val="ac"/>
        <w:rPr>
          <w:sz w:val="18"/>
          <w:szCs w:val="18"/>
        </w:rPr>
      </w:pPr>
    </w:p>
    <w:p w:rsidR="00270FAD" w:rsidRDefault="00270FAD" w:rsidP="008B54C7">
      <w:pPr>
        <w:pStyle w:val="ac"/>
        <w:jc w:val="right"/>
        <w:rPr>
          <w:sz w:val="18"/>
          <w:szCs w:val="18"/>
        </w:rPr>
      </w:pPr>
    </w:p>
    <w:p w:rsidR="00270FAD" w:rsidRDefault="00270FAD" w:rsidP="008B54C7">
      <w:pPr>
        <w:pStyle w:val="ac"/>
        <w:jc w:val="right"/>
        <w:rPr>
          <w:sz w:val="18"/>
          <w:szCs w:val="18"/>
        </w:rPr>
      </w:pPr>
    </w:p>
    <w:p w:rsidR="00270FAD" w:rsidRDefault="00270FAD" w:rsidP="008B54C7">
      <w:pPr>
        <w:pStyle w:val="ac"/>
        <w:jc w:val="right"/>
        <w:rPr>
          <w:sz w:val="18"/>
          <w:szCs w:val="18"/>
        </w:rPr>
      </w:pPr>
    </w:p>
    <w:p w:rsidR="00270FAD" w:rsidRDefault="00270FAD" w:rsidP="008B54C7">
      <w:pPr>
        <w:pStyle w:val="ac"/>
        <w:jc w:val="right"/>
        <w:rPr>
          <w:sz w:val="18"/>
          <w:szCs w:val="18"/>
        </w:rPr>
      </w:pPr>
    </w:p>
    <w:p w:rsidR="00270FAD" w:rsidRDefault="00270FAD" w:rsidP="008B54C7">
      <w:pPr>
        <w:pStyle w:val="ac"/>
        <w:jc w:val="right"/>
        <w:rPr>
          <w:sz w:val="18"/>
          <w:szCs w:val="18"/>
        </w:rPr>
      </w:pPr>
    </w:p>
    <w:p w:rsidR="008B54C7" w:rsidRPr="00146908" w:rsidRDefault="008B54C7" w:rsidP="008B54C7">
      <w:pPr>
        <w:pStyle w:val="ac"/>
        <w:jc w:val="right"/>
        <w:rPr>
          <w:sz w:val="18"/>
          <w:szCs w:val="18"/>
        </w:rPr>
      </w:pPr>
      <w:r w:rsidRPr="00146908">
        <w:rPr>
          <w:sz w:val="18"/>
          <w:szCs w:val="18"/>
        </w:rPr>
        <w:lastRenderedPageBreak/>
        <w:t xml:space="preserve">Приложение № </w:t>
      </w:r>
      <w:r w:rsidR="00730D8A" w:rsidRPr="00146908">
        <w:rPr>
          <w:sz w:val="18"/>
          <w:szCs w:val="18"/>
        </w:rPr>
        <w:t>3</w:t>
      </w:r>
    </w:p>
    <w:p w:rsidR="008B54C7" w:rsidRPr="00146908" w:rsidRDefault="006E60B3" w:rsidP="008B54C7">
      <w:pPr>
        <w:pStyle w:val="ac"/>
        <w:jc w:val="right"/>
        <w:rPr>
          <w:sz w:val="18"/>
          <w:szCs w:val="18"/>
        </w:rPr>
      </w:pPr>
      <w:r w:rsidRPr="00146908">
        <w:rPr>
          <w:sz w:val="18"/>
          <w:szCs w:val="18"/>
        </w:rPr>
        <w:t xml:space="preserve">к </w:t>
      </w:r>
      <w:r w:rsidR="00F96F94">
        <w:rPr>
          <w:sz w:val="18"/>
          <w:szCs w:val="18"/>
        </w:rPr>
        <w:t xml:space="preserve">Государственному </w:t>
      </w:r>
      <w:r w:rsidRPr="00146908">
        <w:rPr>
          <w:sz w:val="18"/>
          <w:szCs w:val="18"/>
        </w:rPr>
        <w:t xml:space="preserve">контракту </w:t>
      </w:r>
      <w:r w:rsidR="008B54C7" w:rsidRPr="00146908">
        <w:rPr>
          <w:sz w:val="18"/>
          <w:szCs w:val="18"/>
        </w:rPr>
        <w:t xml:space="preserve">№ </w:t>
      </w:r>
      <w:r w:rsidR="00270FAD">
        <w:rPr>
          <w:sz w:val="18"/>
          <w:szCs w:val="18"/>
        </w:rPr>
        <w:t>___</w:t>
      </w:r>
      <w:r w:rsidRPr="00146908">
        <w:rPr>
          <w:sz w:val="18"/>
          <w:szCs w:val="18"/>
        </w:rPr>
        <w:t xml:space="preserve">  от</w:t>
      </w:r>
      <w:r w:rsidR="00146908" w:rsidRPr="00146908">
        <w:rPr>
          <w:sz w:val="18"/>
          <w:szCs w:val="18"/>
        </w:rPr>
        <w:t xml:space="preserve"> «___»</w:t>
      </w:r>
      <w:r w:rsidRPr="00146908">
        <w:rPr>
          <w:sz w:val="18"/>
          <w:szCs w:val="18"/>
        </w:rPr>
        <w:t xml:space="preserve"> _________</w:t>
      </w:r>
      <w:r w:rsidR="00DA5845" w:rsidRPr="00146908">
        <w:rPr>
          <w:sz w:val="18"/>
          <w:szCs w:val="18"/>
        </w:rPr>
        <w:t xml:space="preserve"> 201</w:t>
      </w:r>
      <w:r w:rsidRPr="00146908">
        <w:rPr>
          <w:sz w:val="18"/>
          <w:szCs w:val="18"/>
        </w:rPr>
        <w:t>_</w:t>
      </w:r>
      <w:r w:rsidR="00146908" w:rsidRPr="00146908">
        <w:rPr>
          <w:sz w:val="18"/>
          <w:szCs w:val="18"/>
        </w:rPr>
        <w:t>_</w:t>
      </w:r>
      <w:r w:rsidR="008B54C7" w:rsidRPr="00146908">
        <w:rPr>
          <w:sz w:val="18"/>
          <w:szCs w:val="18"/>
        </w:rPr>
        <w:t>г.</w:t>
      </w:r>
    </w:p>
    <w:p w:rsidR="008B54C7" w:rsidRPr="00146908" w:rsidRDefault="008B54C7" w:rsidP="00146908">
      <w:pPr>
        <w:pStyle w:val="ac"/>
        <w:rPr>
          <w:sz w:val="18"/>
          <w:szCs w:val="18"/>
        </w:rPr>
      </w:pPr>
    </w:p>
    <w:p w:rsidR="008B54C7" w:rsidRPr="00146908" w:rsidRDefault="00DA5845" w:rsidP="008B54C7">
      <w:pPr>
        <w:pStyle w:val="ac"/>
        <w:jc w:val="center"/>
        <w:rPr>
          <w:b/>
          <w:sz w:val="18"/>
          <w:szCs w:val="18"/>
        </w:rPr>
      </w:pPr>
      <w:r w:rsidRPr="00146908">
        <w:rPr>
          <w:b/>
          <w:sz w:val="18"/>
          <w:szCs w:val="18"/>
        </w:rPr>
        <w:t>Антикоррупционная оговорка</w:t>
      </w:r>
    </w:p>
    <w:p w:rsidR="008B54C7" w:rsidRPr="00146908" w:rsidRDefault="008B54C7" w:rsidP="008B54C7">
      <w:pPr>
        <w:pStyle w:val="ac"/>
        <w:jc w:val="both"/>
        <w:rPr>
          <w:sz w:val="18"/>
          <w:szCs w:val="18"/>
        </w:rPr>
      </w:pPr>
    </w:p>
    <w:p w:rsidR="008B54C7" w:rsidRPr="00146908" w:rsidRDefault="008B54C7" w:rsidP="008B54C7">
      <w:pPr>
        <w:pStyle w:val="ac"/>
        <w:jc w:val="both"/>
        <w:rPr>
          <w:sz w:val="18"/>
          <w:szCs w:val="18"/>
        </w:rPr>
      </w:pPr>
      <w:r w:rsidRPr="00146908">
        <w:rPr>
          <w:sz w:val="18"/>
          <w:szCs w:val="18"/>
        </w:rPr>
        <w:t>1. При исполнен</w:t>
      </w:r>
      <w:r w:rsidR="005E0498" w:rsidRPr="00146908">
        <w:rPr>
          <w:sz w:val="18"/>
          <w:szCs w:val="18"/>
        </w:rPr>
        <w:t>ии своих обязательств по Контракт</w:t>
      </w:r>
      <w:r w:rsidRPr="00146908">
        <w:rPr>
          <w:sz w:val="18"/>
          <w:szCs w:val="18"/>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rsidR="008B54C7" w:rsidRPr="00146908" w:rsidRDefault="008B54C7" w:rsidP="008B54C7">
      <w:pPr>
        <w:pStyle w:val="ac"/>
        <w:jc w:val="both"/>
        <w:rPr>
          <w:sz w:val="18"/>
          <w:szCs w:val="18"/>
        </w:rPr>
      </w:pPr>
      <w:r w:rsidRPr="00146908">
        <w:rPr>
          <w:sz w:val="18"/>
          <w:szCs w:val="18"/>
        </w:rPr>
        <w:t>2. При исполнен</w:t>
      </w:r>
      <w:r w:rsidR="005E0498" w:rsidRPr="00146908">
        <w:rPr>
          <w:sz w:val="18"/>
          <w:szCs w:val="18"/>
        </w:rPr>
        <w:t>ии своих обязательств по Контракт</w:t>
      </w:r>
      <w:r w:rsidRPr="00146908">
        <w:rPr>
          <w:sz w:val="18"/>
          <w:szCs w:val="18"/>
        </w:rPr>
        <w:t>у Стороны, их аффилированные лица, работники или посредники не осуществляют действия, квалифицируе</w:t>
      </w:r>
      <w:r w:rsidR="005E0498" w:rsidRPr="00146908">
        <w:rPr>
          <w:sz w:val="18"/>
          <w:szCs w:val="18"/>
        </w:rPr>
        <w:t>мые применимым для целей Контракт</w:t>
      </w:r>
      <w:r w:rsidRPr="00146908">
        <w:rPr>
          <w:sz w:val="18"/>
          <w:szCs w:val="18"/>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B54C7" w:rsidRPr="00146908" w:rsidRDefault="008B54C7" w:rsidP="008B54C7">
      <w:pPr>
        <w:pStyle w:val="ac"/>
        <w:jc w:val="both"/>
        <w:rPr>
          <w:sz w:val="18"/>
          <w:szCs w:val="18"/>
        </w:rPr>
      </w:pPr>
      <w:r w:rsidRPr="00146908">
        <w:rPr>
          <w:sz w:val="18"/>
          <w:szCs w:val="18"/>
        </w:rPr>
        <w:t>3. В случае возникновения у Стороны подозрений, что произошло или может произойти нарушение каких- либо поло</w:t>
      </w:r>
      <w:r w:rsidR="005E0498" w:rsidRPr="00146908">
        <w:rPr>
          <w:sz w:val="18"/>
          <w:szCs w:val="18"/>
        </w:rPr>
        <w:t>жений настоящего раздела Контракт</w:t>
      </w:r>
      <w:r w:rsidRPr="00146908">
        <w:rPr>
          <w:sz w:val="18"/>
          <w:szCs w:val="18"/>
        </w:rPr>
        <w:t>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w:t>
      </w:r>
      <w:r w:rsidR="005E0498" w:rsidRPr="00146908">
        <w:rPr>
          <w:sz w:val="18"/>
          <w:szCs w:val="18"/>
        </w:rPr>
        <w:t>полнение обязательств по Контракт</w:t>
      </w:r>
      <w:r w:rsidRPr="00146908">
        <w:rPr>
          <w:sz w:val="18"/>
          <w:szCs w:val="18"/>
        </w:rPr>
        <w:t>у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rsidR="008B54C7" w:rsidRPr="00146908" w:rsidRDefault="008B54C7" w:rsidP="008B54C7">
      <w:pPr>
        <w:pStyle w:val="ac"/>
        <w:jc w:val="both"/>
        <w:rPr>
          <w:sz w:val="18"/>
          <w:szCs w:val="18"/>
        </w:rPr>
      </w:pPr>
      <w:r w:rsidRPr="00146908">
        <w:rPr>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w:t>
      </w:r>
      <w:r w:rsidR="004A7A5B" w:rsidRPr="00146908">
        <w:rPr>
          <w:sz w:val="18"/>
          <w:szCs w:val="18"/>
        </w:rPr>
        <w:t>положений настоящего раздела Контракт</w:t>
      </w:r>
      <w:r w:rsidRPr="00146908">
        <w:rPr>
          <w:sz w:val="18"/>
          <w:szCs w:val="18"/>
        </w:rPr>
        <w:t>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B54C7" w:rsidRPr="00146908" w:rsidRDefault="008B54C7" w:rsidP="008B54C7">
      <w:pPr>
        <w:pStyle w:val="ac"/>
        <w:jc w:val="both"/>
        <w:rPr>
          <w:sz w:val="18"/>
          <w:szCs w:val="18"/>
        </w:rPr>
      </w:pPr>
      <w:r w:rsidRPr="00146908">
        <w:rPr>
          <w:sz w:val="18"/>
          <w:szCs w:val="18"/>
        </w:rPr>
        <w:t>5. В случае нарушения одной из Сторон обязательств воздержаться от запреще</w:t>
      </w:r>
      <w:r w:rsidR="004A7A5B" w:rsidRPr="00146908">
        <w:rPr>
          <w:sz w:val="18"/>
          <w:szCs w:val="18"/>
        </w:rPr>
        <w:t>нных в настоящем разделе Контракт</w:t>
      </w:r>
      <w:r w:rsidRPr="00146908">
        <w:rPr>
          <w:sz w:val="18"/>
          <w:szCs w:val="18"/>
        </w:rPr>
        <w:t>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w:t>
      </w:r>
      <w:r w:rsidR="004A7A5B" w:rsidRPr="00146908">
        <w:rPr>
          <w:sz w:val="18"/>
          <w:szCs w:val="18"/>
        </w:rPr>
        <w:t xml:space="preserve"> имеет право расторгнуть Контракт</w:t>
      </w:r>
      <w:r w:rsidRPr="00146908">
        <w:rPr>
          <w:sz w:val="18"/>
          <w:szCs w:val="18"/>
        </w:rPr>
        <w:t xml:space="preserve"> в одностороннем порядке полностью или в части, направив письменное уведомление о расторжении. Сторона по чьей и</w:t>
      </w:r>
      <w:r w:rsidR="004A7A5B" w:rsidRPr="00146908">
        <w:rPr>
          <w:sz w:val="18"/>
          <w:szCs w:val="18"/>
        </w:rPr>
        <w:t>нициативе был расторгнут Контракт</w:t>
      </w:r>
      <w:r w:rsidRPr="00146908">
        <w:rPr>
          <w:sz w:val="18"/>
          <w:szCs w:val="18"/>
        </w:rPr>
        <w:t xml:space="preserve"> в соответствии с положе</w:t>
      </w:r>
      <w:r w:rsidR="004A7A5B" w:rsidRPr="00146908">
        <w:rPr>
          <w:sz w:val="18"/>
          <w:szCs w:val="18"/>
        </w:rPr>
        <w:t>ниями настоящего раздела Контракт</w:t>
      </w:r>
      <w:r w:rsidRPr="00146908">
        <w:rPr>
          <w:sz w:val="18"/>
          <w:szCs w:val="18"/>
        </w:rPr>
        <w:t>а, вправе требовать возмещения реального ущерба, возникшего в результате такого расторжения.</w:t>
      </w:r>
    </w:p>
    <w:p w:rsidR="008B54C7" w:rsidRPr="00146908" w:rsidRDefault="008B54C7" w:rsidP="008B54C7">
      <w:pPr>
        <w:pStyle w:val="ac"/>
        <w:jc w:val="both"/>
        <w:rPr>
          <w:sz w:val="18"/>
          <w:szCs w:val="18"/>
        </w:rPr>
      </w:pPr>
      <w:r w:rsidRPr="00146908">
        <w:rPr>
          <w:sz w:val="18"/>
          <w:szCs w:val="18"/>
        </w:rPr>
        <w:t>6. Настоящее Приложение составлено в двух экземплярах, имеющих одинаковую юридическую силу, по одному для каждой из Сторон.</w:t>
      </w:r>
    </w:p>
    <w:p w:rsidR="008B54C7" w:rsidRPr="00146908" w:rsidRDefault="008B54C7" w:rsidP="008B54C7">
      <w:pPr>
        <w:pStyle w:val="ac"/>
        <w:jc w:val="both"/>
        <w:rPr>
          <w:sz w:val="18"/>
          <w:szCs w:val="18"/>
        </w:rPr>
      </w:pPr>
      <w:r w:rsidRPr="00146908">
        <w:rPr>
          <w:sz w:val="18"/>
          <w:szCs w:val="18"/>
        </w:rPr>
        <w:t>7. Настоящее Приложение явля</w:t>
      </w:r>
      <w:r w:rsidR="004A7A5B" w:rsidRPr="00146908">
        <w:rPr>
          <w:sz w:val="18"/>
          <w:szCs w:val="18"/>
        </w:rPr>
        <w:t>ется неотъемлемой частью Контракт</w:t>
      </w:r>
      <w:r w:rsidRPr="00146908">
        <w:rPr>
          <w:sz w:val="18"/>
          <w:szCs w:val="18"/>
        </w:rPr>
        <w:t>а.</w:t>
      </w:r>
    </w:p>
    <w:p w:rsidR="008B54C7" w:rsidRPr="00146908" w:rsidRDefault="008B54C7" w:rsidP="008B54C7">
      <w:pPr>
        <w:pStyle w:val="ac"/>
        <w:jc w:val="both"/>
        <w:rPr>
          <w:sz w:val="18"/>
          <w:szCs w:val="18"/>
        </w:rPr>
      </w:pPr>
      <w:r w:rsidRPr="00146908">
        <w:rPr>
          <w:sz w:val="18"/>
          <w:szCs w:val="18"/>
        </w:rPr>
        <w:t>8. Во всем остальном, что не согласовано настоящим Приложением, Стороны р</w:t>
      </w:r>
      <w:r w:rsidR="004A7A5B" w:rsidRPr="00146908">
        <w:rPr>
          <w:sz w:val="18"/>
          <w:szCs w:val="18"/>
        </w:rPr>
        <w:t>уководствуются условиями Контракт</w:t>
      </w:r>
      <w:r w:rsidRPr="00146908">
        <w:rPr>
          <w:sz w:val="18"/>
          <w:szCs w:val="18"/>
        </w:rPr>
        <w:t>а.</w:t>
      </w:r>
    </w:p>
    <w:p w:rsidR="008B54C7" w:rsidRDefault="008B54C7" w:rsidP="008B54C7">
      <w:pPr>
        <w:pStyle w:val="ac"/>
        <w:jc w:val="both"/>
        <w:rPr>
          <w:sz w:val="18"/>
          <w:szCs w:val="18"/>
        </w:rPr>
      </w:pPr>
    </w:p>
    <w:p w:rsidR="00146908" w:rsidRDefault="00146908" w:rsidP="008B54C7">
      <w:pPr>
        <w:pStyle w:val="ac"/>
        <w:jc w:val="both"/>
        <w:rPr>
          <w:sz w:val="18"/>
          <w:szCs w:val="18"/>
        </w:rPr>
      </w:pPr>
    </w:p>
    <w:p w:rsidR="00146908" w:rsidRDefault="00146908" w:rsidP="008B54C7">
      <w:pPr>
        <w:pStyle w:val="ac"/>
        <w:jc w:val="both"/>
        <w:rPr>
          <w:sz w:val="18"/>
          <w:szCs w:val="18"/>
        </w:rPr>
      </w:pPr>
    </w:p>
    <w:p w:rsidR="00146908" w:rsidRPr="00146908" w:rsidRDefault="00146908" w:rsidP="008B54C7">
      <w:pPr>
        <w:pStyle w:val="ac"/>
        <w:jc w:val="both"/>
        <w:rPr>
          <w:sz w:val="18"/>
          <w:szCs w:val="18"/>
        </w:rPr>
      </w:pPr>
    </w:p>
    <w:p w:rsidR="008B54C7" w:rsidRPr="00146908" w:rsidRDefault="008B54C7" w:rsidP="008B54C7">
      <w:pPr>
        <w:pStyle w:val="ac"/>
        <w:jc w:val="both"/>
        <w:rPr>
          <w:sz w:val="18"/>
          <w:szCs w:val="18"/>
        </w:rPr>
      </w:pPr>
    </w:p>
    <w:p w:rsidR="008B54C7" w:rsidRPr="00146908" w:rsidRDefault="008B54C7" w:rsidP="008B54C7">
      <w:pPr>
        <w:pStyle w:val="aa"/>
        <w:rPr>
          <w:b/>
          <w:sz w:val="18"/>
          <w:szCs w:val="18"/>
        </w:rPr>
      </w:pPr>
      <w:r w:rsidRPr="00146908">
        <w:rPr>
          <w:b/>
          <w:sz w:val="18"/>
          <w:szCs w:val="18"/>
        </w:rPr>
        <w:t>Або</w:t>
      </w:r>
      <w:r w:rsidR="00146908">
        <w:rPr>
          <w:b/>
          <w:sz w:val="18"/>
          <w:szCs w:val="18"/>
        </w:rPr>
        <w:t>нент:</w:t>
      </w:r>
      <w:r w:rsidR="00146908">
        <w:rPr>
          <w:b/>
          <w:sz w:val="18"/>
          <w:szCs w:val="18"/>
        </w:rPr>
        <w:tab/>
      </w:r>
      <w:r w:rsidR="00146908">
        <w:rPr>
          <w:b/>
          <w:sz w:val="18"/>
          <w:szCs w:val="18"/>
        </w:rPr>
        <w:tab/>
      </w:r>
      <w:r w:rsidR="00146908">
        <w:rPr>
          <w:b/>
          <w:sz w:val="18"/>
          <w:szCs w:val="18"/>
        </w:rPr>
        <w:tab/>
      </w:r>
      <w:r w:rsidR="00146908">
        <w:rPr>
          <w:b/>
          <w:sz w:val="18"/>
          <w:szCs w:val="18"/>
        </w:rPr>
        <w:tab/>
      </w:r>
      <w:r w:rsidR="00146908">
        <w:rPr>
          <w:b/>
          <w:sz w:val="18"/>
          <w:szCs w:val="18"/>
        </w:rPr>
        <w:tab/>
      </w:r>
      <w:r w:rsidR="00146908">
        <w:rPr>
          <w:b/>
          <w:sz w:val="18"/>
          <w:szCs w:val="18"/>
        </w:rPr>
        <w:tab/>
        <w:t xml:space="preserve">        </w:t>
      </w:r>
      <w:r w:rsidRPr="00146908">
        <w:rPr>
          <w:b/>
          <w:sz w:val="18"/>
          <w:szCs w:val="18"/>
        </w:rPr>
        <w:t xml:space="preserve">Поставщик: </w:t>
      </w:r>
    </w:p>
    <w:p w:rsidR="00F96F94" w:rsidRDefault="00F96F94" w:rsidP="008B54C7">
      <w:pPr>
        <w:pStyle w:val="ac"/>
        <w:rPr>
          <w:sz w:val="18"/>
          <w:szCs w:val="18"/>
        </w:rPr>
      </w:pPr>
    </w:p>
    <w:p w:rsidR="00F96F94" w:rsidRDefault="00F96F94" w:rsidP="008B54C7">
      <w:pPr>
        <w:pStyle w:val="ac"/>
        <w:rPr>
          <w:sz w:val="18"/>
          <w:szCs w:val="18"/>
        </w:rPr>
      </w:pPr>
    </w:p>
    <w:p w:rsidR="00F96F94" w:rsidRPr="00146908" w:rsidRDefault="00F96F94" w:rsidP="008B54C7">
      <w:pPr>
        <w:pStyle w:val="ac"/>
        <w:rPr>
          <w:sz w:val="18"/>
          <w:szCs w:val="18"/>
        </w:rPr>
      </w:pPr>
    </w:p>
    <w:p w:rsidR="008B54C7" w:rsidRPr="00146908" w:rsidRDefault="008B54C7" w:rsidP="008B54C7">
      <w:pPr>
        <w:pStyle w:val="ac"/>
        <w:rPr>
          <w:sz w:val="18"/>
          <w:szCs w:val="18"/>
        </w:rPr>
      </w:pPr>
      <w:r w:rsidRPr="00146908">
        <w:rPr>
          <w:sz w:val="18"/>
          <w:szCs w:val="18"/>
        </w:rPr>
        <w:t>________________</w:t>
      </w:r>
      <w:r w:rsidR="006E60B3" w:rsidRPr="00146908">
        <w:rPr>
          <w:rFonts w:eastAsia="Calibri"/>
          <w:sz w:val="18"/>
          <w:szCs w:val="18"/>
        </w:rPr>
        <w:t xml:space="preserve"> </w:t>
      </w:r>
      <w:r w:rsidR="007608D5" w:rsidRPr="00146908">
        <w:rPr>
          <w:rFonts w:eastAsia="Calibri"/>
          <w:sz w:val="18"/>
          <w:szCs w:val="18"/>
        </w:rPr>
        <w:t>/</w:t>
      </w:r>
      <w:r w:rsidR="00270FAD">
        <w:rPr>
          <w:rFonts w:eastAsia="Calibri"/>
          <w:sz w:val="18"/>
          <w:szCs w:val="18"/>
        </w:rPr>
        <w:t>______________</w:t>
      </w:r>
      <w:r w:rsidR="00146908">
        <w:rPr>
          <w:sz w:val="18"/>
          <w:szCs w:val="18"/>
        </w:rPr>
        <w:tab/>
      </w:r>
      <w:r w:rsidR="00146908">
        <w:rPr>
          <w:sz w:val="18"/>
          <w:szCs w:val="18"/>
        </w:rPr>
        <w:tab/>
      </w:r>
      <w:r w:rsidR="00146908">
        <w:rPr>
          <w:sz w:val="18"/>
          <w:szCs w:val="18"/>
        </w:rPr>
        <w:tab/>
        <w:t xml:space="preserve">                        </w:t>
      </w:r>
      <w:r w:rsidRPr="00146908">
        <w:rPr>
          <w:sz w:val="18"/>
          <w:szCs w:val="18"/>
        </w:rPr>
        <w:t xml:space="preserve">___________________ </w:t>
      </w:r>
      <w:r w:rsidR="007608D5" w:rsidRPr="00146908">
        <w:rPr>
          <w:sz w:val="18"/>
          <w:szCs w:val="18"/>
        </w:rPr>
        <w:t>/</w:t>
      </w:r>
      <w:r w:rsidR="0021244A" w:rsidRPr="00146908">
        <w:rPr>
          <w:sz w:val="18"/>
          <w:szCs w:val="18"/>
        </w:rPr>
        <w:t>А.Г. Баринов</w:t>
      </w:r>
    </w:p>
    <w:p w:rsidR="008B54C7" w:rsidRPr="00EE099F" w:rsidRDefault="008B54C7" w:rsidP="008B54C7">
      <w:pPr>
        <w:rPr>
          <w:sz w:val="22"/>
          <w:szCs w:val="22"/>
        </w:rPr>
      </w:pPr>
    </w:p>
    <w:p w:rsidR="00F27497" w:rsidRPr="00EE099F" w:rsidRDefault="00F27497">
      <w:pPr>
        <w:rPr>
          <w:sz w:val="22"/>
          <w:szCs w:val="22"/>
        </w:rPr>
      </w:pPr>
    </w:p>
    <w:sectPr w:rsidR="00F27497" w:rsidRPr="00EE099F" w:rsidSect="000F241A">
      <w:footerReference w:type="default" r:id="rId8"/>
      <w:pgSz w:w="11906" w:h="16838"/>
      <w:pgMar w:top="360" w:right="424" w:bottom="360" w:left="851" w:header="567" w:footer="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3C" w:rsidRDefault="00EB223C" w:rsidP="004C65F5">
      <w:r>
        <w:separator/>
      </w:r>
    </w:p>
  </w:endnote>
  <w:endnote w:type="continuationSeparator" w:id="0">
    <w:p w:rsidR="00EB223C" w:rsidRDefault="00EB223C" w:rsidP="004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41" w:rsidRDefault="00897141">
    <w:pPr>
      <w:pStyle w:val="a8"/>
      <w:rPr>
        <w:sz w:val="12"/>
      </w:rPr>
    </w:pPr>
  </w:p>
  <w:p w:rsidR="00EB223C" w:rsidRPr="00D0327B" w:rsidRDefault="00900B82">
    <w:pPr>
      <w:pStyle w:val="a8"/>
      <w:rPr>
        <w:sz w:val="14"/>
        <w:szCs w:val="14"/>
      </w:rPr>
    </w:pPr>
    <w:r>
      <w:rPr>
        <w:sz w:val="12"/>
      </w:rPr>
      <w:t xml:space="preserve">Государственный </w:t>
    </w:r>
    <w:r w:rsidR="00897141">
      <w:rPr>
        <w:sz w:val="12"/>
      </w:rPr>
      <w:t xml:space="preserve">Контракт </w:t>
    </w:r>
    <w:r w:rsidR="00EB223C">
      <w:rPr>
        <w:sz w:val="12"/>
      </w:rPr>
      <w:t xml:space="preserve"> МУП «Тепловодоканал»</w:t>
    </w:r>
    <w:r w:rsidR="00EB223C">
      <w:rPr>
        <w:sz w:val="12"/>
      </w:rPr>
      <w:tab/>
    </w:r>
    <w:r w:rsidR="00EB223C" w:rsidRPr="00D0327B">
      <w:rPr>
        <w:sz w:val="14"/>
        <w:szCs w:val="14"/>
      </w:rPr>
      <w:t xml:space="preserve">                                                                 </w:t>
    </w:r>
    <w:r w:rsidR="00634171" w:rsidRPr="00D0327B">
      <w:rPr>
        <w:rStyle w:val="a7"/>
        <w:sz w:val="14"/>
        <w:szCs w:val="14"/>
      </w:rPr>
      <w:fldChar w:fldCharType="begin"/>
    </w:r>
    <w:r w:rsidR="00EB223C" w:rsidRPr="00D0327B">
      <w:rPr>
        <w:rStyle w:val="a7"/>
        <w:sz w:val="14"/>
        <w:szCs w:val="14"/>
      </w:rPr>
      <w:instrText xml:space="preserve"> PAGE </w:instrText>
    </w:r>
    <w:r w:rsidR="00634171" w:rsidRPr="00D0327B">
      <w:rPr>
        <w:rStyle w:val="a7"/>
        <w:sz w:val="14"/>
        <w:szCs w:val="14"/>
      </w:rPr>
      <w:fldChar w:fldCharType="separate"/>
    </w:r>
    <w:r w:rsidR="00B86019">
      <w:rPr>
        <w:rStyle w:val="a7"/>
        <w:noProof/>
        <w:sz w:val="14"/>
        <w:szCs w:val="14"/>
      </w:rPr>
      <w:t>1</w:t>
    </w:r>
    <w:r w:rsidR="00634171" w:rsidRPr="00D0327B">
      <w:rPr>
        <w:rStyle w:val="a7"/>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3C" w:rsidRDefault="00EB223C" w:rsidP="004C65F5">
      <w:r>
        <w:separator/>
      </w:r>
    </w:p>
  </w:footnote>
  <w:footnote w:type="continuationSeparator" w:id="0">
    <w:p w:rsidR="00EB223C" w:rsidRDefault="00EB223C" w:rsidP="004C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12D"/>
    <w:multiLevelType w:val="hybridMultilevel"/>
    <w:tmpl w:val="7F14994E"/>
    <w:lvl w:ilvl="0" w:tplc="C270B7B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4945F24"/>
    <w:multiLevelType w:val="multilevel"/>
    <w:tmpl w:val="0B5ADDE6"/>
    <w:lvl w:ilvl="0">
      <w:start w:val="1"/>
      <w:numFmt w:val="decimal"/>
      <w:lvlText w:val="%1."/>
      <w:lvlJc w:val="left"/>
      <w:pPr>
        <w:ind w:left="126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
    <w:nsid w:val="35303E8B"/>
    <w:multiLevelType w:val="multilevel"/>
    <w:tmpl w:val="3136499E"/>
    <w:lvl w:ilvl="0">
      <w:start w:val="2"/>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nsid w:val="42893927"/>
    <w:multiLevelType w:val="hybridMultilevel"/>
    <w:tmpl w:val="F6FA9F78"/>
    <w:lvl w:ilvl="0" w:tplc="B51C89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6222885"/>
    <w:multiLevelType w:val="hybridMultilevel"/>
    <w:tmpl w:val="3942F0DC"/>
    <w:lvl w:ilvl="0" w:tplc="20E6993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1B6F"/>
    <w:rsid w:val="00003E7B"/>
    <w:rsid w:val="000070C2"/>
    <w:rsid w:val="00045C64"/>
    <w:rsid w:val="00070084"/>
    <w:rsid w:val="000815F9"/>
    <w:rsid w:val="00092FCD"/>
    <w:rsid w:val="00094E16"/>
    <w:rsid w:val="000B22BE"/>
    <w:rsid w:val="000D38D2"/>
    <w:rsid w:val="000F241A"/>
    <w:rsid w:val="000F4FA0"/>
    <w:rsid w:val="001255EA"/>
    <w:rsid w:val="00135F52"/>
    <w:rsid w:val="00143EA6"/>
    <w:rsid w:val="00146908"/>
    <w:rsid w:val="00150993"/>
    <w:rsid w:val="001577DE"/>
    <w:rsid w:val="001579F6"/>
    <w:rsid w:val="00162169"/>
    <w:rsid w:val="001B5387"/>
    <w:rsid w:val="001C4CD4"/>
    <w:rsid w:val="001E1A67"/>
    <w:rsid w:val="002001D1"/>
    <w:rsid w:val="0021244A"/>
    <w:rsid w:val="00254683"/>
    <w:rsid w:val="00261169"/>
    <w:rsid w:val="00270FAD"/>
    <w:rsid w:val="002928B7"/>
    <w:rsid w:val="002A60E5"/>
    <w:rsid w:val="002C1238"/>
    <w:rsid w:val="002E5DF2"/>
    <w:rsid w:val="00327772"/>
    <w:rsid w:val="003451E9"/>
    <w:rsid w:val="00355002"/>
    <w:rsid w:val="0036461B"/>
    <w:rsid w:val="003710E9"/>
    <w:rsid w:val="003839AC"/>
    <w:rsid w:val="0038693A"/>
    <w:rsid w:val="003B330F"/>
    <w:rsid w:val="003B65CD"/>
    <w:rsid w:val="003D6B33"/>
    <w:rsid w:val="003E6C27"/>
    <w:rsid w:val="00456EF4"/>
    <w:rsid w:val="00461CD9"/>
    <w:rsid w:val="0048291D"/>
    <w:rsid w:val="00491442"/>
    <w:rsid w:val="00492407"/>
    <w:rsid w:val="004A1E28"/>
    <w:rsid w:val="004A7A5B"/>
    <w:rsid w:val="004C201D"/>
    <w:rsid w:val="004C65F5"/>
    <w:rsid w:val="00550AD9"/>
    <w:rsid w:val="005B3B0C"/>
    <w:rsid w:val="005D249B"/>
    <w:rsid w:val="005E0498"/>
    <w:rsid w:val="0061140F"/>
    <w:rsid w:val="0061295A"/>
    <w:rsid w:val="00634171"/>
    <w:rsid w:val="006558DD"/>
    <w:rsid w:val="00690F89"/>
    <w:rsid w:val="006E3BFE"/>
    <w:rsid w:val="006E60B3"/>
    <w:rsid w:val="006F5BAE"/>
    <w:rsid w:val="007125BC"/>
    <w:rsid w:val="00730D8A"/>
    <w:rsid w:val="00731E9E"/>
    <w:rsid w:val="0073275E"/>
    <w:rsid w:val="007608D5"/>
    <w:rsid w:val="00782ED0"/>
    <w:rsid w:val="007D338C"/>
    <w:rsid w:val="007D731C"/>
    <w:rsid w:val="007E199E"/>
    <w:rsid w:val="00821B6F"/>
    <w:rsid w:val="00822B69"/>
    <w:rsid w:val="00897141"/>
    <w:rsid w:val="008B54C7"/>
    <w:rsid w:val="008C1736"/>
    <w:rsid w:val="008F722E"/>
    <w:rsid w:val="00900B82"/>
    <w:rsid w:val="00906846"/>
    <w:rsid w:val="00924735"/>
    <w:rsid w:val="00963FC8"/>
    <w:rsid w:val="0096765D"/>
    <w:rsid w:val="00983B79"/>
    <w:rsid w:val="009A3CB7"/>
    <w:rsid w:val="009C7678"/>
    <w:rsid w:val="00A57CB8"/>
    <w:rsid w:val="00A918E0"/>
    <w:rsid w:val="00AC2BBA"/>
    <w:rsid w:val="00AC6FE5"/>
    <w:rsid w:val="00B21A76"/>
    <w:rsid w:val="00B61AB5"/>
    <w:rsid w:val="00B6285A"/>
    <w:rsid w:val="00B86019"/>
    <w:rsid w:val="00BA27AB"/>
    <w:rsid w:val="00BB7C2D"/>
    <w:rsid w:val="00BD1839"/>
    <w:rsid w:val="00C05C3B"/>
    <w:rsid w:val="00C1570E"/>
    <w:rsid w:val="00C919AC"/>
    <w:rsid w:val="00D41B89"/>
    <w:rsid w:val="00D446F0"/>
    <w:rsid w:val="00D51A2E"/>
    <w:rsid w:val="00DA5845"/>
    <w:rsid w:val="00DF183A"/>
    <w:rsid w:val="00E37B81"/>
    <w:rsid w:val="00E52982"/>
    <w:rsid w:val="00E904F8"/>
    <w:rsid w:val="00E97BC4"/>
    <w:rsid w:val="00EA22DD"/>
    <w:rsid w:val="00EA24E9"/>
    <w:rsid w:val="00EB223C"/>
    <w:rsid w:val="00EE099F"/>
    <w:rsid w:val="00F050E0"/>
    <w:rsid w:val="00F13CCB"/>
    <w:rsid w:val="00F27497"/>
    <w:rsid w:val="00F37828"/>
    <w:rsid w:val="00F5577E"/>
    <w:rsid w:val="00F603B3"/>
    <w:rsid w:val="00F96F94"/>
    <w:rsid w:val="00FB0714"/>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21B6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21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1B6F"/>
    <w:rPr>
      <w:rFonts w:ascii="Arial" w:eastAsia="Times New Roman" w:hAnsi="Arial" w:cs="Arial"/>
      <w:b/>
      <w:bCs/>
      <w:i/>
      <w:iCs/>
      <w:sz w:val="28"/>
      <w:szCs w:val="28"/>
      <w:lang w:eastAsia="ru-RU"/>
    </w:rPr>
  </w:style>
  <w:style w:type="character" w:customStyle="1" w:styleId="30">
    <w:name w:val="Заголовок 3 Знак"/>
    <w:basedOn w:val="a0"/>
    <w:link w:val="3"/>
    <w:rsid w:val="00821B6F"/>
    <w:rPr>
      <w:rFonts w:ascii="Arial" w:eastAsia="Times New Roman" w:hAnsi="Arial" w:cs="Arial"/>
      <w:b/>
      <w:bCs/>
      <w:sz w:val="26"/>
      <w:szCs w:val="26"/>
      <w:lang w:eastAsia="ru-RU"/>
    </w:rPr>
  </w:style>
  <w:style w:type="paragraph" w:styleId="a3">
    <w:name w:val="Title"/>
    <w:basedOn w:val="a"/>
    <w:link w:val="a4"/>
    <w:uiPriority w:val="99"/>
    <w:qFormat/>
    <w:rsid w:val="00821B6F"/>
    <w:pPr>
      <w:jc w:val="center"/>
    </w:pPr>
    <w:rPr>
      <w:b/>
      <w:szCs w:val="20"/>
    </w:rPr>
  </w:style>
  <w:style w:type="character" w:customStyle="1" w:styleId="a4">
    <w:name w:val="Название Знак"/>
    <w:basedOn w:val="a0"/>
    <w:link w:val="a3"/>
    <w:uiPriority w:val="99"/>
    <w:rsid w:val="00821B6F"/>
    <w:rPr>
      <w:rFonts w:ascii="Times New Roman" w:eastAsia="Times New Roman" w:hAnsi="Times New Roman" w:cs="Times New Roman"/>
      <w:b/>
      <w:sz w:val="24"/>
      <w:szCs w:val="20"/>
      <w:lang w:eastAsia="ru-RU"/>
    </w:rPr>
  </w:style>
  <w:style w:type="paragraph" w:styleId="21">
    <w:name w:val="Body Text 2"/>
    <w:basedOn w:val="a"/>
    <w:link w:val="22"/>
    <w:uiPriority w:val="99"/>
    <w:rsid w:val="00821B6F"/>
  </w:style>
  <w:style w:type="character" w:customStyle="1" w:styleId="22">
    <w:name w:val="Основной текст 2 Знак"/>
    <w:basedOn w:val="a0"/>
    <w:link w:val="21"/>
    <w:uiPriority w:val="99"/>
    <w:rsid w:val="00821B6F"/>
    <w:rPr>
      <w:rFonts w:ascii="Times New Roman" w:eastAsia="Times New Roman" w:hAnsi="Times New Roman" w:cs="Times New Roman"/>
      <w:sz w:val="24"/>
      <w:szCs w:val="24"/>
      <w:lang w:eastAsia="ru-RU"/>
    </w:rPr>
  </w:style>
  <w:style w:type="paragraph" w:styleId="a5">
    <w:name w:val="Body Text Indent"/>
    <w:basedOn w:val="a"/>
    <w:link w:val="a6"/>
    <w:uiPriority w:val="99"/>
    <w:rsid w:val="00821B6F"/>
    <w:pPr>
      <w:ind w:left="426" w:hanging="426"/>
    </w:pPr>
  </w:style>
  <w:style w:type="character" w:customStyle="1" w:styleId="a6">
    <w:name w:val="Основной текст с отступом Знак"/>
    <w:basedOn w:val="a0"/>
    <w:link w:val="a5"/>
    <w:uiPriority w:val="99"/>
    <w:rsid w:val="00821B6F"/>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21B6F"/>
    <w:pPr>
      <w:ind w:left="426" w:hanging="426"/>
      <w:jc w:val="both"/>
    </w:pPr>
  </w:style>
  <w:style w:type="character" w:customStyle="1" w:styleId="32">
    <w:name w:val="Основной текст с отступом 3 Знак"/>
    <w:basedOn w:val="a0"/>
    <w:link w:val="31"/>
    <w:uiPriority w:val="99"/>
    <w:rsid w:val="00821B6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21B6F"/>
    <w:pPr>
      <w:ind w:left="567" w:hanging="567"/>
    </w:pPr>
  </w:style>
  <w:style w:type="character" w:customStyle="1" w:styleId="24">
    <w:name w:val="Основной текст с отступом 2 Знак"/>
    <w:basedOn w:val="a0"/>
    <w:link w:val="23"/>
    <w:uiPriority w:val="99"/>
    <w:rsid w:val="00821B6F"/>
    <w:rPr>
      <w:rFonts w:ascii="Times New Roman" w:eastAsia="Times New Roman" w:hAnsi="Times New Roman" w:cs="Times New Roman"/>
      <w:sz w:val="24"/>
      <w:szCs w:val="24"/>
      <w:lang w:eastAsia="ru-RU"/>
    </w:rPr>
  </w:style>
  <w:style w:type="character" w:styleId="a7">
    <w:name w:val="page number"/>
    <w:basedOn w:val="a0"/>
    <w:uiPriority w:val="99"/>
    <w:rsid w:val="00821B6F"/>
    <w:rPr>
      <w:rFonts w:cs="Times New Roman"/>
    </w:rPr>
  </w:style>
  <w:style w:type="paragraph" w:styleId="a8">
    <w:name w:val="footer"/>
    <w:basedOn w:val="a"/>
    <w:link w:val="a9"/>
    <w:uiPriority w:val="99"/>
    <w:rsid w:val="00821B6F"/>
    <w:pPr>
      <w:tabs>
        <w:tab w:val="center" w:pos="4153"/>
        <w:tab w:val="right" w:pos="8306"/>
      </w:tabs>
    </w:pPr>
    <w:rPr>
      <w:sz w:val="20"/>
      <w:szCs w:val="20"/>
    </w:rPr>
  </w:style>
  <w:style w:type="character" w:customStyle="1" w:styleId="a9">
    <w:name w:val="Нижний колонтитул Знак"/>
    <w:basedOn w:val="a0"/>
    <w:link w:val="a8"/>
    <w:uiPriority w:val="99"/>
    <w:rsid w:val="00821B6F"/>
    <w:rPr>
      <w:rFonts w:ascii="Times New Roman" w:eastAsia="Times New Roman" w:hAnsi="Times New Roman" w:cs="Times New Roman"/>
      <w:sz w:val="20"/>
      <w:szCs w:val="20"/>
      <w:lang w:eastAsia="ru-RU"/>
    </w:rPr>
  </w:style>
  <w:style w:type="paragraph" w:styleId="aa">
    <w:name w:val="Body Text"/>
    <w:basedOn w:val="a"/>
    <w:link w:val="ab"/>
    <w:rsid w:val="008B54C7"/>
    <w:pPr>
      <w:spacing w:after="120"/>
    </w:pPr>
  </w:style>
  <w:style w:type="character" w:customStyle="1" w:styleId="ab">
    <w:name w:val="Основной текст Знак"/>
    <w:basedOn w:val="a0"/>
    <w:link w:val="aa"/>
    <w:rsid w:val="008B54C7"/>
    <w:rPr>
      <w:rFonts w:ascii="Times New Roman" w:eastAsia="Times New Roman" w:hAnsi="Times New Roman" w:cs="Times New Roman"/>
      <w:sz w:val="24"/>
      <w:szCs w:val="24"/>
      <w:lang w:eastAsia="ru-RU"/>
    </w:rPr>
  </w:style>
  <w:style w:type="paragraph" w:styleId="ac">
    <w:name w:val="No Spacing"/>
    <w:uiPriority w:val="1"/>
    <w:qFormat/>
    <w:rsid w:val="008B5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d">
    <w:name w:val="Hyperlink"/>
    <w:basedOn w:val="a0"/>
    <w:uiPriority w:val="99"/>
    <w:unhideWhenUsed/>
    <w:rsid w:val="00D51A2E"/>
    <w:rPr>
      <w:color w:val="0000FF" w:themeColor="hyperlink"/>
      <w:u w:val="single"/>
    </w:rPr>
  </w:style>
  <w:style w:type="paragraph" w:styleId="ae">
    <w:name w:val="Balloon Text"/>
    <w:basedOn w:val="a"/>
    <w:link w:val="af"/>
    <w:uiPriority w:val="99"/>
    <w:semiHidden/>
    <w:unhideWhenUsed/>
    <w:rsid w:val="00491442"/>
    <w:rPr>
      <w:rFonts w:ascii="Tahoma" w:hAnsi="Tahoma" w:cs="Tahoma"/>
      <w:sz w:val="16"/>
      <w:szCs w:val="16"/>
    </w:rPr>
  </w:style>
  <w:style w:type="character" w:customStyle="1" w:styleId="af">
    <w:name w:val="Текст выноски Знак"/>
    <w:basedOn w:val="a0"/>
    <w:link w:val="ae"/>
    <w:uiPriority w:val="99"/>
    <w:semiHidden/>
    <w:rsid w:val="00491442"/>
    <w:rPr>
      <w:rFonts w:ascii="Tahoma" w:eastAsia="Times New Roman" w:hAnsi="Tahoma" w:cs="Tahoma"/>
      <w:sz w:val="16"/>
      <w:szCs w:val="16"/>
      <w:lang w:eastAsia="ru-RU"/>
    </w:rPr>
  </w:style>
  <w:style w:type="paragraph" w:styleId="af0">
    <w:name w:val="List Paragraph"/>
    <w:basedOn w:val="a"/>
    <w:uiPriority w:val="34"/>
    <w:qFormat/>
    <w:rsid w:val="00EE099F"/>
    <w:pPr>
      <w:ind w:left="720"/>
      <w:contextualSpacing/>
    </w:pPr>
  </w:style>
  <w:style w:type="paragraph" w:customStyle="1" w:styleId="s1">
    <w:name w:val="s_1"/>
    <w:basedOn w:val="a"/>
    <w:rsid w:val="00897141"/>
    <w:pPr>
      <w:spacing w:before="100" w:beforeAutospacing="1" w:after="100" w:afterAutospacing="1"/>
    </w:pPr>
  </w:style>
  <w:style w:type="paragraph" w:styleId="af1">
    <w:name w:val="header"/>
    <w:basedOn w:val="a"/>
    <w:link w:val="af2"/>
    <w:uiPriority w:val="99"/>
    <w:unhideWhenUsed/>
    <w:rsid w:val="00897141"/>
    <w:pPr>
      <w:tabs>
        <w:tab w:val="center" w:pos="4677"/>
        <w:tab w:val="right" w:pos="9355"/>
      </w:tabs>
    </w:pPr>
  </w:style>
  <w:style w:type="character" w:customStyle="1" w:styleId="af2">
    <w:name w:val="Верхний колонтитул Знак"/>
    <w:basedOn w:val="a0"/>
    <w:link w:val="af1"/>
    <w:uiPriority w:val="99"/>
    <w:rsid w:val="008971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tvk</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dc:creator>
  <cp:lastModifiedBy>Дмитрий Васильевич Павлов</cp:lastModifiedBy>
  <cp:revision>2</cp:revision>
  <cp:lastPrinted>2018-01-16T04:45:00Z</cp:lastPrinted>
  <dcterms:created xsi:type="dcterms:W3CDTF">2018-03-01T08:42:00Z</dcterms:created>
  <dcterms:modified xsi:type="dcterms:W3CDTF">2018-03-01T08:42:00Z</dcterms:modified>
</cp:coreProperties>
</file>